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26BE">
      <w:pPr>
        <w:pStyle w:val="3"/>
        <w:wordWrap w:val="0"/>
        <w:jc w:val="right"/>
        <w:rPr>
          <w:rFonts w:hint="eastAsia" w:ascii="宋体" w:hAnsi="宋体" w:eastAsia="宋体" w:cs="宋体"/>
          <w:color w:val="auto"/>
          <w:kern w:val="0"/>
          <w:sz w:val="26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1"/>
          <w:lang w:val="en-US" w:eastAsia="zh-CN"/>
        </w:rPr>
        <w:t xml:space="preserve"> </w:t>
      </w:r>
    </w:p>
    <w:p w14:paraId="32835078">
      <w:pPr>
        <w:spacing w:line="360" w:lineRule="auto"/>
        <w:jc w:val="center"/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  <w:t>增项咨询服务采购结果公告</w:t>
      </w:r>
    </w:p>
    <w:p w14:paraId="027B688E">
      <w:pPr>
        <w:spacing w:line="360" w:lineRule="auto"/>
        <w:ind w:firstLine="342" w:firstLineChars="110"/>
        <w:jc w:val="both"/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</w:pPr>
    </w:p>
    <w:p w14:paraId="2AFE10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770" w:firstLineChars="275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增项咨询服务采购（项目编号：CZZB[2026]030号）于2026年7月6日9:30，在公告载明地点接收响应文件，并于当日完成资格性审查和竞争性磋商，按磋商文件规定的评审方法、标准和各供应商最终报价，经磋商小组认真评审，按照综合评审结果直接推荐前三名候选人，并确定排名第一的成交候选人（第一成交候选人）为成交人，现将评审结果公告如下：</w:t>
      </w:r>
    </w:p>
    <w:tbl>
      <w:tblPr>
        <w:tblStyle w:val="8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4710"/>
        <w:gridCol w:w="1540"/>
      </w:tblGrid>
      <w:tr w14:paraId="19E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36" w:type="dxa"/>
            <w:vAlign w:val="center"/>
          </w:tcPr>
          <w:p w14:paraId="790AA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成交候选人顺序</w:t>
            </w:r>
          </w:p>
        </w:tc>
        <w:tc>
          <w:tcPr>
            <w:tcW w:w="4710" w:type="dxa"/>
            <w:vAlign w:val="center"/>
          </w:tcPr>
          <w:p w14:paraId="0AFAB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1540" w:type="dxa"/>
            <w:vAlign w:val="center"/>
          </w:tcPr>
          <w:p w14:paraId="38770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总分</w:t>
            </w:r>
          </w:p>
        </w:tc>
      </w:tr>
      <w:tr w14:paraId="5657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36" w:type="dxa"/>
            <w:vAlign w:val="center"/>
          </w:tcPr>
          <w:p w14:paraId="3C21ED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第一成交候选人</w:t>
            </w:r>
          </w:p>
        </w:tc>
        <w:tc>
          <w:tcPr>
            <w:tcW w:w="4710" w:type="dxa"/>
            <w:vAlign w:val="center"/>
          </w:tcPr>
          <w:p w14:paraId="0A021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四川万信颐企业管理咨询有限公司</w:t>
            </w:r>
          </w:p>
        </w:tc>
        <w:tc>
          <w:tcPr>
            <w:tcW w:w="1540" w:type="dxa"/>
            <w:vAlign w:val="center"/>
          </w:tcPr>
          <w:p w14:paraId="0714F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220.00 </w:t>
            </w:r>
          </w:p>
        </w:tc>
      </w:tr>
      <w:tr w14:paraId="4CD1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36" w:type="dxa"/>
            <w:vAlign w:val="center"/>
          </w:tcPr>
          <w:p w14:paraId="2837C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第二成交候选人</w:t>
            </w:r>
          </w:p>
        </w:tc>
        <w:tc>
          <w:tcPr>
            <w:tcW w:w="4710" w:type="dxa"/>
            <w:vAlign w:val="center"/>
          </w:tcPr>
          <w:p w14:paraId="35CD8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四川淋淋柒企业管理咨询有限公司</w:t>
            </w:r>
          </w:p>
        </w:tc>
        <w:tc>
          <w:tcPr>
            <w:tcW w:w="1540" w:type="dxa"/>
            <w:vAlign w:val="center"/>
          </w:tcPr>
          <w:p w14:paraId="19EBA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169.05 </w:t>
            </w:r>
          </w:p>
        </w:tc>
      </w:tr>
      <w:tr w14:paraId="6CBB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336" w:type="dxa"/>
            <w:vAlign w:val="center"/>
          </w:tcPr>
          <w:p w14:paraId="4E3F1D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第三成交候选人</w:t>
            </w:r>
          </w:p>
        </w:tc>
        <w:tc>
          <w:tcPr>
            <w:tcW w:w="4710" w:type="dxa"/>
            <w:vAlign w:val="center"/>
          </w:tcPr>
          <w:p w14:paraId="06CF9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四川共鸣企业管理咨询有限责任公司</w:t>
            </w:r>
          </w:p>
        </w:tc>
        <w:tc>
          <w:tcPr>
            <w:tcW w:w="1540" w:type="dxa"/>
            <w:vAlign w:val="center"/>
          </w:tcPr>
          <w:p w14:paraId="193F2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168.57 </w:t>
            </w:r>
          </w:p>
        </w:tc>
      </w:tr>
    </w:tbl>
    <w:p w14:paraId="52690467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</w:p>
    <w:p w14:paraId="7B6BB85C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文件要求，确定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val="en-US" w:eastAsia="zh-CN"/>
        </w:rPr>
        <w:t xml:space="preserve"> 四川万信颐企业管理咨询有限公司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为第一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候选人。参与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的供应商如对以上结果有异议，以书面形式向我公司提出质疑。</w:t>
      </w:r>
    </w:p>
    <w:p w14:paraId="4FB9D826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  <w:bookmarkStart w:id="0" w:name="_GoBack"/>
      <w:bookmarkEnd w:id="0"/>
    </w:p>
    <w:p w14:paraId="564258B5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联系电话：0830-6522169。</w:t>
      </w:r>
    </w:p>
    <w:p w14:paraId="60EF4B24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</w:p>
    <w:p w14:paraId="6C2CD7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979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采购人：泸州市鼎鸿宇建筑工程有限公司</w:t>
      </w:r>
    </w:p>
    <w:p w14:paraId="0670F6D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           采购代理机构：泸州川正工程咨询有限公司</w:t>
      </w:r>
    </w:p>
    <w:p w14:paraId="045196D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center"/>
        <w:textAlignment w:val="auto"/>
        <w:rPr>
          <w:rFonts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             2026年7月8日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6BF4A">
    <w:pPr>
      <w:pStyle w:val="5"/>
      <w:tabs>
        <w:tab w:val="center" w:pos="4150"/>
        <w:tab w:val="clear" w:pos="4153"/>
      </w:tabs>
      <w:jc w:val="both"/>
    </w:pPr>
  </w:p>
  <w:p w14:paraId="7A02E95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TA4MGVjZWM0ZjA4Yjc1YTQ0ODMwOTE0YTQ4MjgifQ=="/>
  </w:docVars>
  <w:rsids>
    <w:rsidRoot w:val="5A8B3E6A"/>
    <w:rsid w:val="00094F5B"/>
    <w:rsid w:val="00103912"/>
    <w:rsid w:val="00527548"/>
    <w:rsid w:val="007171E5"/>
    <w:rsid w:val="009F3D2F"/>
    <w:rsid w:val="00E24A45"/>
    <w:rsid w:val="00FD49A5"/>
    <w:rsid w:val="0125309A"/>
    <w:rsid w:val="01D92E59"/>
    <w:rsid w:val="024E1C46"/>
    <w:rsid w:val="02607F6C"/>
    <w:rsid w:val="044E388D"/>
    <w:rsid w:val="0A335CD0"/>
    <w:rsid w:val="0AB72DAE"/>
    <w:rsid w:val="0BED1DB7"/>
    <w:rsid w:val="0D254907"/>
    <w:rsid w:val="0EA51DA5"/>
    <w:rsid w:val="0F0B758D"/>
    <w:rsid w:val="0F7E250D"/>
    <w:rsid w:val="19EA004A"/>
    <w:rsid w:val="1A341E2E"/>
    <w:rsid w:val="1CBF1579"/>
    <w:rsid w:val="1CE865D0"/>
    <w:rsid w:val="1E791BA1"/>
    <w:rsid w:val="20426DBB"/>
    <w:rsid w:val="21BA5C8D"/>
    <w:rsid w:val="298947D9"/>
    <w:rsid w:val="2C23175A"/>
    <w:rsid w:val="2D0759D8"/>
    <w:rsid w:val="2DCB68BA"/>
    <w:rsid w:val="2F0901C1"/>
    <w:rsid w:val="2F3C3A82"/>
    <w:rsid w:val="31497A73"/>
    <w:rsid w:val="31B874D0"/>
    <w:rsid w:val="320F446B"/>
    <w:rsid w:val="32754799"/>
    <w:rsid w:val="329D3B16"/>
    <w:rsid w:val="337845AE"/>
    <w:rsid w:val="338D446B"/>
    <w:rsid w:val="378B543F"/>
    <w:rsid w:val="38080FE4"/>
    <w:rsid w:val="38106810"/>
    <w:rsid w:val="3824311E"/>
    <w:rsid w:val="382B2975"/>
    <w:rsid w:val="3EC84F8C"/>
    <w:rsid w:val="41B46223"/>
    <w:rsid w:val="4253713E"/>
    <w:rsid w:val="44D8384A"/>
    <w:rsid w:val="45C14418"/>
    <w:rsid w:val="45FC36AB"/>
    <w:rsid w:val="46236539"/>
    <w:rsid w:val="47BD7644"/>
    <w:rsid w:val="48337596"/>
    <w:rsid w:val="4EA92E4F"/>
    <w:rsid w:val="4F7B0CB9"/>
    <w:rsid w:val="4FB71EEF"/>
    <w:rsid w:val="548835DD"/>
    <w:rsid w:val="55837088"/>
    <w:rsid w:val="55FE2D7D"/>
    <w:rsid w:val="590A22D2"/>
    <w:rsid w:val="5A8B3E6A"/>
    <w:rsid w:val="5DE66685"/>
    <w:rsid w:val="5F6A3459"/>
    <w:rsid w:val="61AB4F8F"/>
    <w:rsid w:val="61BD5F09"/>
    <w:rsid w:val="641D0E90"/>
    <w:rsid w:val="67BF68CF"/>
    <w:rsid w:val="68120C75"/>
    <w:rsid w:val="683A595F"/>
    <w:rsid w:val="6AFE5540"/>
    <w:rsid w:val="6D535020"/>
    <w:rsid w:val="6E787C21"/>
    <w:rsid w:val="6FFF08B2"/>
    <w:rsid w:val="71566CFD"/>
    <w:rsid w:val="71890DC5"/>
    <w:rsid w:val="73862698"/>
    <w:rsid w:val="76224C65"/>
    <w:rsid w:val="769D4532"/>
    <w:rsid w:val="77D95F10"/>
    <w:rsid w:val="7B215901"/>
    <w:rsid w:val="7BAC7717"/>
    <w:rsid w:val="7DE85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6"/>
    <w:qFormat/>
    <w:uiPriority w:val="0"/>
    <w:pPr>
      <w:jc w:val="center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一级条标题"/>
    <w:basedOn w:val="23"/>
    <w:next w:val="24"/>
    <w:qFormat/>
    <w:uiPriority w:val="0"/>
    <w:pPr>
      <w:spacing w:line="240" w:lineRule="auto"/>
      <w:ind w:left="420"/>
      <w:outlineLvl w:val="2"/>
    </w:pPr>
  </w:style>
  <w:style w:type="paragraph" w:customStyle="1" w:styleId="23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6">
    <w:name w:val="正文文本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362</Words>
  <Characters>409</Characters>
  <Lines>3</Lines>
  <Paragraphs>1</Paragraphs>
  <TotalTime>0</TotalTime>
  <ScaleCrop>false</ScaleCrop>
  <LinksUpToDate>false</LinksUpToDate>
  <CharactersWithSpaces>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2018-05-07T08:08:00Z</dcterms:created>
  <dc:creator>Administrator</dc:creator>
  <cp:lastModifiedBy>招标部</cp:lastModifiedBy>
  <cp:lastPrinted>2018-10-25T07:28:00Z</cp:lastPrinted>
  <dcterms:modified xsi:type="dcterms:W3CDTF">2026-07-08T06:43:50Z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B37929BAACED4ED0AB65CE25FCF19D97_13</vt:lpwstr>
  </property>
  <property fmtid="{D5CDD505-2E9C-101B-9397-08002B2CF9AE}" pid="4" name="KSOTemplateDocerSaveRecord">
    <vt:lpwstr>eyJoZGlkIjoiZDgxYjc3YTFlNTYxOThkMzdkOTNjODg5NGExNjk0NGQiLCJ1c2VySWQiOiIzNjU4NDQ2NzMifQ==</vt:lpwstr>
  </property>
</Properties>
</file>