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bookmarkStart w:id="0" w:name="OLE_LINK4"/>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XYCG[2025]062号</w:t>
      </w:r>
    </w:p>
    <w:p>
      <w:pPr>
        <w:rPr>
          <w:rFonts w:hint="eastAsia" w:ascii="宋体"/>
          <w:b/>
          <w:color w:val="auto"/>
          <w:sz w:val="36"/>
          <w:szCs w:val="36"/>
          <w:highlight w:val="none"/>
        </w:rPr>
      </w:pPr>
    </w:p>
    <w:p>
      <w:pPr>
        <w:jc w:val="center"/>
        <w:rPr>
          <w:rFonts w:hint="eastAsia" w:ascii="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r>
        <w:rPr>
          <w:rFonts w:hint="eastAsia" w:ascii="宋体" w:cs="Times New Roman"/>
          <w:b/>
          <w:color w:val="auto"/>
          <w:sz w:val="48"/>
          <w:szCs w:val="48"/>
          <w:highlight w:val="none"/>
          <w:lang w:val="en-US" w:eastAsia="zh-CN"/>
        </w:rPr>
        <w:t>泸州市江阳区农村环境综合整治项目劳务分包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pStyle w:val="21"/>
        <w:rPr>
          <w:rFonts w:hint="eastAsia"/>
        </w:rPr>
      </w:pPr>
    </w:p>
    <w:p>
      <w:pPr>
        <w:pStyle w:val="21"/>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ascii="宋体"/>
          <w:b/>
          <w:color w:val="auto"/>
          <w:sz w:val="84"/>
          <w:szCs w:val="84"/>
          <w:highlight w:val="none"/>
          <w:lang w:val="en-US" w:eastAsia="zh-CN"/>
        </w:rPr>
      </w:pPr>
      <w:r>
        <w:rPr>
          <w:rFonts w:hint="eastAsia" w:ascii="宋体"/>
          <w:b/>
          <w:color w:val="auto"/>
          <w:sz w:val="84"/>
          <w:szCs w:val="84"/>
          <w:highlight w:val="none"/>
          <w:lang w:val="en-US" w:eastAsia="zh-CN"/>
        </w:rPr>
        <w:t>比</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ascii="Times New Roman" w:hAnsi="Times New Roman" w:eastAsia="宋体" w:cs="Times New Roman"/>
          <w:b/>
          <w:color w:val="auto"/>
          <w:sz w:val="32"/>
          <w:szCs w:val="32"/>
          <w:highlight w:val="none"/>
          <w:lang w:val="en-US" w:eastAsia="zh-CN"/>
        </w:rPr>
        <w:t xml:space="preserve">泸州兴阳建川实业有限公司  </w:t>
      </w:r>
      <w:r>
        <w:rPr>
          <w:b/>
          <w:color w:val="auto"/>
          <w:sz w:val="32"/>
          <w:szCs w:val="32"/>
          <w:highlight w:val="none"/>
        </w:rPr>
        <w:t>编制</w:t>
      </w:r>
    </w:p>
    <w:p>
      <w:pPr>
        <w:spacing w:line="360" w:lineRule="auto"/>
        <w:jc w:val="center"/>
        <w:rPr>
          <w:rFonts w:hint="eastAsia" w:eastAsia="宋体"/>
          <w:b/>
          <w:bCs/>
          <w:color w:val="auto"/>
          <w:sz w:val="32"/>
          <w:szCs w:val="32"/>
          <w:highlight w:val="none"/>
          <w:lang w:val="zh-CN" w:eastAsia="zh-CN"/>
        </w:rPr>
      </w:pPr>
      <w:r>
        <w:rPr>
          <w:rFonts w:hint="eastAsia"/>
          <w:b/>
          <w:color w:val="auto"/>
          <w:sz w:val="32"/>
          <w:szCs w:val="32"/>
          <w:highlight w:val="none"/>
          <w:lang w:eastAsia="zh-CN"/>
        </w:rPr>
        <w:t>202</w:t>
      </w:r>
      <w:r>
        <w:rPr>
          <w:rFonts w:hint="eastAsia"/>
          <w:b/>
          <w:color w:val="auto"/>
          <w:sz w:val="32"/>
          <w:szCs w:val="32"/>
          <w:highlight w:val="none"/>
          <w:lang w:val="en-US" w:eastAsia="zh-CN"/>
        </w:rPr>
        <w:t>5</w:t>
      </w:r>
      <w:r>
        <w:rPr>
          <w:rFonts w:hint="eastAsia"/>
          <w:b/>
          <w:color w:val="auto"/>
          <w:sz w:val="32"/>
          <w:szCs w:val="32"/>
          <w:highlight w:val="none"/>
          <w:lang w:eastAsia="zh-CN"/>
        </w:rPr>
        <w:t>年</w:t>
      </w:r>
      <w:r>
        <w:rPr>
          <w:rFonts w:hint="eastAsia"/>
          <w:b/>
          <w:color w:val="auto"/>
          <w:sz w:val="32"/>
          <w:szCs w:val="32"/>
          <w:highlight w:val="none"/>
          <w:lang w:val="en-US" w:eastAsia="zh-CN"/>
        </w:rPr>
        <w:t>10</w:t>
      </w:r>
      <w:r>
        <w:rPr>
          <w:rFonts w:hint="eastAsia"/>
          <w:b/>
          <w:color w:val="auto"/>
          <w:sz w:val="32"/>
          <w:szCs w:val="32"/>
          <w:highlight w:val="none"/>
          <w:lang w:eastAsia="zh-CN"/>
        </w:rPr>
        <w:t>月</w:t>
      </w:r>
    </w:p>
    <w:p>
      <w:pPr>
        <w:spacing w:line="400" w:lineRule="exact"/>
        <w:rPr>
          <w:rFonts w:hint="eastAsia" w:ascii="宋体" w:hAnsi="宋体"/>
          <w:color w:val="auto"/>
          <w:sz w:val="32"/>
          <w:highlight w:val="none"/>
        </w:rPr>
      </w:pPr>
    </w:p>
    <w:p>
      <w:pPr>
        <w:pStyle w:val="2"/>
        <w:rPr>
          <w:rFonts w:hint="eastAsia"/>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fmt="decimal" w:start="1"/>
          <w:cols w:space="720" w:num="1"/>
          <w:docGrid w:linePitch="312" w:charSpace="0"/>
        </w:sectPr>
      </w:pPr>
    </w:p>
    <w:p>
      <w:pPr>
        <w:spacing w:line="360" w:lineRule="auto"/>
        <w:jc w:val="center"/>
        <w:outlineLvl w:val="0"/>
        <w:rPr>
          <w:rFonts w:hint="eastAsia" w:ascii="黑体" w:hAnsi="黑体" w:eastAsia="黑体"/>
          <w:color w:val="auto"/>
          <w:sz w:val="36"/>
          <w:highlight w:val="none"/>
        </w:rPr>
      </w:pPr>
      <w:bookmarkStart w:id="1" w:name="_Hlt101233737"/>
      <w:bookmarkEnd w:id="1"/>
      <w:bookmarkStart w:id="2" w:name="_Hlt101843627"/>
      <w:bookmarkEnd w:id="2"/>
      <w:bookmarkStart w:id="3" w:name="_Toc746"/>
      <w:bookmarkStart w:id="4" w:name="_Toc10019"/>
    </w:p>
    <w:p>
      <w:pPr>
        <w:spacing w:line="360" w:lineRule="auto"/>
        <w:jc w:val="center"/>
        <w:outlineLvl w:val="0"/>
        <w:rPr>
          <w:rFonts w:hint="eastAsia" w:ascii="黑体" w:hAnsi="黑体" w:eastAsia="黑体"/>
          <w:color w:val="auto"/>
          <w:sz w:val="36"/>
          <w:highlight w:val="none"/>
        </w:rPr>
      </w:pPr>
      <w:r>
        <w:rPr>
          <w:rFonts w:hint="eastAsia" w:ascii="黑体" w:hAnsi="黑体" w:eastAsia="黑体"/>
          <w:color w:val="auto"/>
          <w:sz w:val="36"/>
          <w:highlight w:val="none"/>
        </w:rPr>
        <w:t>目 录</w:t>
      </w:r>
      <w:bookmarkEnd w:id="3"/>
      <w:bookmarkEnd w:id="4"/>
    </w:p>
    <w:p>
      <w:pPr>
        <w:pStyle w:val="11"/>
        <w:tabs>
          <w:tab w:val="right" w:leader="dot" w:pos="8306"/>
        </w:tabs>
        <w:rPr>
          <w:rFonts w:hint="eastAsia" w:ascii="宋体" w:hAnsi="宋体" w:cs="宋体"/>
          <w:color w:val="auto"/>
          <w:sz w:val="24"/>
          <w:highlight w:val="none"/>
        </w:rPr>
      </w:pPr>
    </w:p>
    <w:p>
      <w:pPr>
        <w:pStyle w:val="11"/>
        <w:tabs>
          <w:tab w:val="right" w:leader="dot" w:pos="8306"/>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_Toc746 </w:instrText>
      </w:r>
      <w:r>
        <w:rPr>
          <w:rFonts w:hint="eastAsia" w:ascii="宋体" w:hAnsi="宋体" w:cs="宋体"/>
          <w:color w:val="auto"/>
          <w:highlight w:val="none"/>
        </w:rPr>
        <w:fldChar w:fldCharType="separate"/>
      </w:r>
      <w:r>
        <w:rPr>
          <w:rFonts w:hint="eastAsia" w:ascii="黑体" w:hAnsi="黑体"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_Toc746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highlight w:val="none"/>
        </w:rPr>
        <w:fldChar w:fldCharType="end"/>
      </w:r>
    </w:p>
    <w:p>
      <w:pPr>
        <w:pStyle w:val="11"/>
        <w:tabs>
          <w:tab w:val="right" w:leader="dot" w:pos="8306"/>
        </w:tabs>
        <w:rPr>
          <w:rFonts w:hint="eastAsia" w:ascii="宋体" w:hAnsi="宋体" w:eastAsia="宋体" w:cs="宋体"/>
          <w:color w:val="auto"/>
          <w:kern w:val="2"/>
          <w:szCs w:val="24"/>
          <w:highlight w:val="none"/>
          <w:lang w:val="en-US" w:eastAsia="zh-CN"/>
        </w:rPr>
      </w:pPr>
      <w:r>
        <w:rPr>
          <w:rFonts w:hint="eastAsia" w:ascii="黑体" w:hAnsi="黑体" w:eastAsia="黑体"/>
          <w:color w:val="auto"/>
          <w:highlight w:val="none"/>
        </w:rPr>
        <w:t>第</w:t>
      </w:r>
      <w:r>
        <w:rPr>
          <w:rFonts w:hint="eastAsia" w:ascii="黑体" w:hAnsi="黑体" w:eastAsia="黑体"/>
          <w:color w:val="auto"/>
          <w:highlight w:val="none"/>
          <w:lang w:val="en-US" w:eastAsia="zh-CN"/>
        </w:rPr>
        <w:t>一</w:t>
      </w:r>
      <w:r>
        <w:rPr>
          <w:rFonts w:hint="eastAsia" w:ascii="黑体" w:hAnsi="黑体" w:eastAsia="黑体"/>
          <w:color w:val="auto"/>
          <w:highlight w:val="none"/>
        </w:rPr>
        <w:t xml:space="preserve">章 </w:t>
      </w:r>
      <w:r>
        <w:rPr>
          <w:rFonts w:hint="eastAsia" w:ascii="黑体" w:hAnsi="黑体" w:eastAsia="黑体"/>
          <w:color w:val="auto"/>
          <w:highlight w:val="none"/>
          <w:lang w:eastAsia="zh-CN"/>
        </w:rPr>
        <w:t>询比</w:t>
      </w:r>
      <w:r>
        <w:rPr>
          <w:rFonts w:hint="eastAsia" w:ascii="黑体" w:hAnsi="黑体" w:eastAsia="黑体"/>
          <w:color w:val="auto"/>
          <w:highlight w:val="none"/>
          <w:lang w:val="en-US" w:eastAsia="zh-CN"/>
        </w:rPr>
        <w:t>公告</w:t>
      </w:r>
      <w:r>
        <w:rPr>
          <w:color w:val="auto"/>
          <w:highlight w:val="none"/>
        </w:rPr>
        <w:tab/>
      </w:r>
      <w:r>
        <w:rPr>
          <w:rFonts w:hint="eastAsia"/>
          <w:color w:val="auto"/>
          <w:highlight w:val="none"/>
          <w:lang w:val="en-US" w:eastAsia="zh-CN"/>
        </w:rPr>
        <w:t>3</w:t>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_Toc8995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 xml:space="preserve">第二章 </w:t>
      </w:r>
      <w:r>
        <w:rPr>
          <w:rFonts w:hint="eastAsia" w:ascii="黑体" w:hAnsi="黑体" w:eastAsia="黑体"/>
          <w:color w:val="auto"/>
          <w:highlight w:val="none"/>
          <w:lang w:eastAsia="zh-CN"/>
        </w:rPr>
        <w:t>询比</w:t>
      </w:r>
      <w:r>
        <w:rPr>
          <w:rFonts w:hint="eastAsia" w:ascii="黑体" w:hAnsi="黑体" w:eastAsia="黑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_Toc8995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_Toc9360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_Toc9360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_Toc23027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color w:val="auto"/>
          <w:highlight w:val="none"/>
        </w:rPr>
        <w:fldChar w:fldCharType="begin"/>
      </w:r>
      <w:r>
        <w:rPr>
          <w:color w:val="auto"/>
          <w:highlight w:val="none"/>
        </w:rPr>
        <w:instrText xml:space="preserve"> PAGEREF _Toc23027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_Toc11514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w:t>
      </w:r>
      <w:r>
        <w:rPr>
          <w:rFonts w:hint="eastAsia" w:ascii="宋体" w:hAnsi="宋体"/>
          <w:color w:val="auto"/>
          <w:highlight w:val="none"/>
          <w:lang w:eastAsia="zh-CN"/>
        </w:rPr>
        <w:t>询比</w:t>
      </w:r>
      <w:r>
        <w:rPr>
          <w:rFonts w:ascii="宋体" w:hAnsi="宋体"/>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_Toc11514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_Toc14787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w:t>
      </w:r>
      <w:r>
        <w:rPr>
          <w:rFonts w:hint="eastAsia" w:ascii="宋体" w:hAnsi="宋体"/>
          <w:color w:val="auto"/>
          <w:highlight w:val="none"/>
          <w:lang w:eastAsia="zh-CN"/>
        </w:rPr>
        <w:t>询比</w:t>
      </w:r>
      <w:r>
        <w:rPr>
          <w:rFonts w:ascii="宋体" w:hAnsi="宋体"/>
          <w:color w:val="auto"/>
          <w:highlight w:val="none"/>
        </w:rPr>
        <w:t>响应文件</w:t>
      </w:r>
      <w:r>
        <w:rPr>
          <w:color w:val="auto"/>
          <w:highlight w:val="none"/>
        </w:rPr>
        <w:tab/>
      </w:r>
      <w:r>
        <w:rPr>
          <w:color w:val="auto"/>
          <w:highlight w:val="none"/>
        </w:rPr>
        <w:fldChar w:fldCharType="begin"/>
      </w:r>
      <w:r>
        <w:rPr>
          <w:color w:val="auto"/>
          <w:highlight w:val="none"/>
        </w:rPr>
        <w:instrText xml:space="preserve"> PAGEREF _Toc14787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_Toc9090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w:t>
      </w:r>
      <w:r>
        <w:rPr>
          <w:rFonts w:hint="eastAsia" w:ascii="宋体" w:hAnsi="宋体"/>
          <w:color w:val="auto"/>
          <w:highlight w:val="none"/>
          <w:lang w:eastAsia="zh-CN"/>
        </w:rPr>
        <w:t>询比</w:t>
      </w:r>
      <w:r>
        <w:rPr>
          <w:rFonts w:ascii="宋体" w:hAnsi="宋体"/>
          <w:color w:val="auto"/>
          <w:highlight w:val="none"/>
        </w:rPr>
        <w:t>及评审过程</w:t>
      </w:r>
      <w:r>
        <w:rPr>
          <w:color w:val="auto"/>
          <w:highlight w:val="none"/>
        </w:rPr>
        <w:tab/>
      </w:r>
      <w:r>
        <w:rPr>
          <w:color w:val="auto"/>
          <w:highlight w:val="none"/>
        </w:rPr>
        <w:fldChar w:fldCharType="begin"/>
      </w:r>
      <w:r>
        <w:rPr>
          <w:color w:val="auto"/>
          <w:highlight w:val="none"/>
        </w:rPr>
        <w:instrText xml:space="preserve"> PAGEREF _Toc9090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_Toc4326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color w:val="auto"/>
          <w:highlight w:val="none"/>
        </w:rPr>
        <w:fldChar w:fldCharType="begin"/>
      </w:r>
      <w:r>
        <w:rPr>
          <w:color w:val="auto"/>
          <w:highlight w:val="none"/>
        </w:rPr>
        <w:instrText xml:space="preserve"> PAGEREF _Toc4326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_Toc30723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color w:val="auto"/>
          <w:highlight w:val="none"/>
        </w:rPr>
        <w:fldChar w:fldCharType="begin"/>
      </w:r>
      <w:r>
        <w:rPr>
          <w:color w:val="auto"/>
          <w:highlight w:val="none"/>
        </w:rPr>
        <w:instrText xml:space="preserve"> PAGEREF _Toc30723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w:t>
      </w:r>
      <w:r>
        <w:rPr>
          <w:rFonts w:hint="eastAsia" w:ascii="宋体" w:hAnsi="宋体"/>
          <w:color w:val="auto"/>
          <w:highlight w:val="none"/>
          <w:lang w:eastAsia="zh-CN"/>
        </w:rPr>
        <w:t>询比</w:t>
      </w:r>
      <w:r>
        <w:rPr>
          <w:rFonts w:ascii="宋体" w:hAnsi="宋体"/>
          <w:color w:val="auto"/>
          <w:highlight w:val="none"/>
        </w:rPr>
        <w:t>纪律要求</w:t>
      </w:r>
      <w:r>
        <w:rPr>
          <w:color w:val="auto"/>
          <w:highlight w:val="none"/>
        </w:rPr>
        <w:tab/>
      </w:r>
      <w:r>
        <w:rPr>
          <w:color w:val="auto"/>
          <w:highlight w:val="none"/>
        </w:rPr>
        <w:fldChar w:fldCharType="begin"/>
      </w:r>
      <w:r>
        <w:rPr>
          <w:color w:val="auto"/>
          <w:highlight w:val="none"/>
        </w:rPr>
        <w:instrText xml:space="preserve"> PAGEREF _Toc26430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_Toc21639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_Toc8626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_Toc8626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_Toc26960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color w:val="auto"/>
          <w:highlight w:val="none"/>
        </w:rPr>
        <w:fldChar w:fldCharType="begin"/>
      </w:r>
      <w:r>
        <w:rPr>
          <w:color w:val="auto"/>
          <w:highlight w:val="none"/>
        </w:rPr>
        <w:instrText xml:space="preserve"> PAGEREF _Toc26960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_Toc31368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_Toc31368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_Toc28244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二、技术要求</w:t>
      </w:r>
      <w:r>
        <w:rPr>
          <w:color w:val="auto"/>
          <w:highlight w:val="none"/>
        </w:rPr>
        <w:tab/>
      </w:r>
      <w:r>
        <w:rPr>
          <w:color w:val="auto"/>
          <w:highlight w:val="none"/>
        </w:rPr>
        <w:fldChar w:fldCharType="begin"/>
      </w:r>
      <w:r>
        <w:rPr>
          <w:color w:val="auto"/>
          <w:highlight w:val="none"/>
        </w:rPr>
        <w:instrText xml:space="preserve"> PAGEREF _Toc28244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_Toc15750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lang w:val="en-US" w:eastAsia="zh-CN"/>
        </w:rPr>
        <w:t>三</w:t>
      </w:r>
      <w:r>
        <w:rPr>
          <w:rFonts w:hint="eastAsia" w:ascii="宋体" w:hAnsi="宋体"/>
          <w:color w:val="auto"/>
          <w:highlight w:val="none"/>
        </w:rPr>
        <w:t>、商务要求</w:t>
      </w:r>
      <w:r>
        <w:rPr>
          <w:color w:val="auto"/>
          <w:highlight w:val="none"/>
        </w:rPr>
        <w:tab/>
      </w:r>
      <w:r>
        <w:rPr>
          <w:color w:val="auto"/>
          <w:highlight w:val="none"/>
        </w:rPr>
        <w:fldChar w:fldCharType="begin"/>
      </w:r>
      <w:r>
        <w:rPr>
          <w:color w:val="auto"/>
          <w:highlight w:val="none"/>
        </w:rPr>
        <w:instrText xml:space="preserve"> PAGEREF _Toc15750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_Toc11614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_Toc11614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_Toc28152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color w:val="auto"/>
          <w:highlight w:val="none"/>
        </w:rPr>
        <w:fldChar w:fldCharType="begin"/>
      </w:r>
      <w:r>
        <w:rPr>
          <w:color w:val="auto"/>
          <w:highlight w:val="none"/>
        </w:rPr>
        <w:instrText xml:space="preserve"> PAGEREF _Toc28152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_Toc28179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二</w:t>
      </w:r>
      <w:r>
        <w:rPr>
          <w:rFonts w:hint="eastAsia" w:ascii="黑体" w:hAnsi="黑体" w:eastAsia="黑体" w:cs="Arial"/>
          <w:bCs/>
          <w:color w:val="auto"/>
          <w:szCs w:val="32"/>
          <w:highlight w:val="none"/>
        </w:rPr>
        <w:t>、资格证明材料</w:t>
      </w:r>
      <w:r>
        <w:rPr>
          <w:color w:val="auto"/>
          <w:highlight w:val="none"/>
        </w:rPr>
        <w:tab/>
      </w:r>
      <w:r>
        <w:rPr>
          <w:color w:val="auto"/>
          <w:highlight w:val="none"/>
        </w:rPr>
        <w:fldChar w:fldCharType="begin"/>
      </w:r>
      <w:r>
        <w:rPr>
          <w:color w:val="auto"/>
          <w:highlight w:val="none"/>
        </w:rPr>
        <w:instrText xml:space="preserve"> PAGEREF _Toc28179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_Toc27699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三</w:t>
      </w:r>
      <w:r>
        <w:rPr>
          <w:rFonts w:hint="eastAsia" w:ascii="黑体" w:hAnsi="黑体" w:eastAsia="黑体" w:cs="Arial"/>
          <w:bCs/>
          <w:color w:val="auto"/>
          <w:szCs w:val="32"/>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_Toc27699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_Toc14925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四</w:t>
      </w:r>
      <w:r>
        <w:rPr>
          <w:rFonts w:hint="eastAsia" w:ascii="黑体" w:hAnsi="黑体" w:eastAsia="黑体" w:cs="Arial"/>
          <w:bCs/>
          <w:color w:val="auto"/>
          <w:szCs w:val="32"/>
          <w:highlight w:val="none"/>
        </w:rPr>
        <w:t>、承诺函</w:t>
      </w:r>
      <w:r>
        <w:rPr>
          <w:color w:val="auto"/>
          <w:highlight w:val="none"/>
        </w:rPr>
        <w:tab/>
      </w:r>
      <w:r>
        <w:rPr>
          <w:color w:val="auto"/>
          <w:highlight w:val="none"/>
        </w:rPr>
        <w:fldChar w:fldCharType="begin"/>
      </w:r>
      <w:r>
        <w:rPr>
          <w:color w:val="auto"/>
          <w:highlight w:val="none"/>
        </w:rPr>
        <w:instrText xml:space="preserve"> PAGEREF _Toc14925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_Toc21565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五</w:t>
      </w:r>
      <w:r>
        <w:rPr>
          <w:rFonts w:hint="eastAsia" w:ascii="黑体" w:hAnsi="黑体" w:eastAsia="黑体" w:cs="Arial"/>
          <w:bCs/>
          <w:color w:val="auto"/>
          <w:szCs w:val="32"/>
          <w:highlight w:val="none"/>
        </w:rPr>
        <w:t>、竞标人廉洁自律承诺书</w:t>
      </w:r>
      <w:r>
        <w:rPr>
          <w:color w:val="auto"/>
          <w:highlight w:val="none"/>
        </w:rPr>
        <w:tab/>
      </w:r>
      <w:r>
        <w:rPr>
          <w:color w:val="auto"/>
          <w:highlight w:val="none"/>
        </w:rPr>
        <w:fldChar w:fldCharType="begin"/>
      </w:r>
      <w:r>
        <w:rPr>
          <w:color w:val="auto"/>
          <w:highlight w:val="none"/>
        </w:rPr>
        <w:instrText xml:space="preserve"> PAGEREF _Toc21565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_Toc8357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六</w:t>
      </w:r>
      <w:r>
        <w:rPr>
          <w:rFonts w:hint="eastAsia" w:ascii="黑体" w:hAnsi="黑体" w:eastAsia="黑体" w:cs="Arial"/>
          <w:bCs/>
          <w:color w:val="auto"/>
          <w:szCs w:val="32"/>
          <w:highlight w:val="none"/>
        </w:rPr>
        <w:t>、供应商基本情况表</w:t>
      </w:r>
      <w:r>
        <w:rPr>
          <w:color w:val="auto"/>
          <w:highlight w:val="none"/>
        </w:rPr>
        <w:tab/>
      </w:r>
      <w:r>
        <w:rPr>
          <w:color w:val="auto"/>
          <w:highlight w:val="none"/>
        </w:rPr>
        <w:fldChar w:fldCharType="begin"/>
      </w:r>
      <w:r>
        <w:rPr>
          <w:color w:val="auto"/>
          <w:highlight w:val="none"/>
        </w:rPr>
        <w:instrText xml:space="preserve"> PAGEREF _Toc8357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七</w:t>
      </w:r>
      <w:r>
        <w:rPr>
          <w:rFonts w:hint="eastAsia" w:ascii="黑体" w:hAnsi="黑体" w:eastAsia="黑体" w:cs="Arial"/>
          <w:bCs/>
          <w:color w:val="auto"/>
          <w:szCs w:val="32"/>
          <w:highlight w:val="none"/>
        </w:rPr>
        <w:t>、供应商本项目管理、技术、服务人员情况表</w:t>
      </w:r>
      <w:r>
        <w:rPr>
          <w:color w:val="auto"/>
          <w:highlight w:val="none"/>
        </w:rPr>
        <w:tab/>
      </w:r>
      <w:r>
        <w:rPr>
          <w:color w:val="auto"/>
          <w:highlight w:val="none"/>
        </w:rPr>
        <w:fldChar w:fldCharType="begin"/>
      </w:r>
      <w:r>
        <w:rPr>
          <w:color w:val="auto"/>
          <w:highlight w:val="none"/>
        </w:rPr>
        <w:instrText xml:space="preserve"> PAGEREF _Toc14321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八</w:t>
      </w:r>
      <w:r>
        <w:rPr>
          <w:rFonts w:hint="eastAsia" w:ascii="黑体" w:hAnsi="黑体" w:eastAsia="黑体" w:cs="Arial"/>
          <w:bCs/>
          <w:color w:val="auto"/>
          <w:szCs w:val="32"/>
          <w:highlight w:val="none"/>
        </w:rPr>
        <w:t>、</w:t>
      </w:r>
      <w:r>
        <w:rPr>
          <w:rFonts w:hint="eastAsia" w:ascii="黑体" w:hAnsi="黑体" w:eastAsia="黑体" w:cs="Arial"/>
          <w:bCs/>
          <w:color w:val="auto"/>
          <w:szCs w:val="32"/>
          <w:highlight w:val="none"/>
          <w:lang w:val="en-US" w:eastAsia="zh-CN"/>
        </w:rPr>
        <w:t>类似业绩</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2</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九</w:t>
      </w:r>
      <w:r>
        <w:rPr>
          <w:rFonts w:hint="eastAsia" w:ascii="黑体" w:hAnsi="黑体" w:eastAsia="黑体" w:cs="Arial"/>
          <w:bCs/>
          <w:color w:val="auto"/>
          <w:szCs w:val="32"/>
          <w:highlight w:val="none"/>
        </w:rPr>
        <w:t>、</w:t>
      </w:r>
      <w:r>
        <w:rPr>
          <w:rFonts w:hint="eastAsia" w:ascii="黑体" w:hAnsi="黑体" w:eastAsia="黑体" w:cs="Arial"/>
          <w:bCs/>
          <w:color w:val="auto"/>
          <w:szCs w:val="32"/>
          <w:highlight w:val="none"/>
          <w:lang w:val="en-US" w:eastAsia="zh-CN"/>
        </w:rPr>
        <w:t>商务、服务应答表</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w:t>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十、服务要求</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4</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_Toc23279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_Toc23555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color w:val="auto"/>
          <w:highlight w:val="none"/>
        </w:rPr>
        <w:fldChar w:fldCharType="begin"/>
      </w:r>
      <w:r>
        <w:rPr>
          <w:color w:val="auto"/>
          <w:highlight w:val="none"/>
        </w:rPr>
        <w:instrText xml:space="preserve"> PAGEREF _Toc23555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_Toc27795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w:t>
      </w:r>
      <w:r>
        <w:rPr>
          <w:rFonts w:hint="eastAsia" w:ascii="宋体" w:hAnsi="宋体"/>
          <w:bCs/>
          <w:color w:val="auto"/>
          <w:highlight w:val="none"/>
          <w:lang w:eastAsia="zh-CN"/>
        </w:rPr>
        <w:t>询比</w:t>
      </w:r>
      <w:r>
        <w:rPr>
          <w:rFonts w:hint="eastAsia" w:ascii="宋体" w:hAnsi="宋体"/>
          <w:bCs/>
          <w:color w:val="auto"/>
          <w:highlight w:val="none"/>
        </w:rPr>
        <w:t>程序</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_Toc18859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color w:val="auto"/>
          <w:highlight w:val="none"/>
        </w:rPr>
        <w:fldChar w:fldCharType="begin"/>
      </w:r>
      <w:r>
        <w:rPr>
          <w:color w:val="auto"/>
          <w:highlight w:val="none"/>
        </w:rPr>
        <w:instrText xml:space="preserve"> PAGEREF _Toc18859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_Toc26487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color w:val="auto"/>
          <w:highlight w:val="none"/>
        </w:rPr>
        <w:fldChar w:fldCharType="begin"/>
      </w:r>
      <w:r>
        <w:rPr>
          <w:color w:val="auto"/>
          <w:highlight w:val="none"/>
        </w:rPr>
        <w:instrText xml:space="preserve"> PAGEREF _Toc26487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9</w:t>
      </w:r>
    </w:p>
    <w:p>
      <w:pPr>
        <w:pStyle w:val="21"/>
        <w:spacing w:line="276" w:lineRule="auto"/>
        <w:ind w:left="0" w:leftChars="0" w:firstLine="0" w:firstLineChars="0"/>
        <w:jc w:val="center"/>
        <w:outlineLvl w:val="9"/>
        <w:rPr>
          <w:rFonts w:hint="eastAsia" w:ascii="黑体" w:hAnsi="黑体" w:eastAsia="黑体"/>
          <w:color w:val="auto"/>
          <w:sz w:val="36"/>
          <w:highlight w:val="none"/>
        </w:rPr>
      </w:pPr>
      <w:r>
        <w:rPr>
          <w:rFonts w:hint="eastAsia" w:ascii="宋体" w:hAnsi="宋体" w:eastAsia="宋体" w:cs="宋体"/>
          <w:color w:val="auto"/>
          <w:kern w:val="2"/>
          <w:szCs w:val="24"/>
          <w:highlight w:val="none"/>
        </w:rPr>
        <w:fldChar w:fldCharType="end"/>
      </w:r>
      <w:r>
        <w:rPr>
          <w:rFonts w:ascii="黑体" w:hAnsi="黑体" w:eastAsia="黑体"/>
          <w:color w:val="auto"/>
          <w:sz w:val="36"/>
          <w:highlight w:val="none"/>
        </w:rPr>
        <w:br w:type="page"/>
      </w:r>
      <w:r>
        <w:rPr>
          <w:rFonts w:hint="eastAsia" w:ascii="黑体" w:hAnsi="黑体" w:eastAsia="黑体"/>
          <w:color w:val="auto"/>
          <w:sz w:val="36"/>
          <w:highlight w:val="none"/>
        </w:rPr>
        <w:t xml:space="preserve">第一章 </w:t>
      </w:r>
      <w:r>
        <w:rPr>
          <w:rFonts w:hint="eastAsia" w:hAnsi="黑体"/>
          <w:color w:val="auto"/>
          <w:sz w:val="36"/>
          <w:highlight w:val="none"/>
          <w:lang w:eastAsia="zh-CN"/>
        </w:rPr>
        <w:t>询比</w:t>
      </w:r>
      <w:r>
        <w:rPr>
          <w:rFonts w:hint="eastAsia" w:ascii="黑体" w:hAnsi="黑体" w:eastAsia="黑体"/>
          <w:color w:val="auto"/>
          <w:sz w:val="36"/>
          <w:highlight w:val="none"/>
        </w:rPr>
        <w:t>邀请公告</w:t>
      </w:r>
    </w:p>
    <w:p>
      <w:pPr>
        <w:spacing w:line="360" w:lineRule="auto"/>
        <w:ind w:firstLine="720" w:firstLineChars="300"/>
        <w:jc w:val="left"/>
        <w:rPr>
          <w:color w:val="auto"/>
          <w:sz w:val="24"/>
          <w:szCs w:val="28"/>
          <w:highlight w:val="none"/>
        </w:rPr>
      </w:pPr>
      <w:r>
        <w:rPr>
          <w:color w:val="auto"/>
          <w:sz w:val="24"/>
          <w:highlight w:val="none"/>
        </w:rPr>
        <w:t>根据公司生产经营需要，拟</w:t>
      </w:r>
      <w:r>
        <w:rPr>
          <w:rFonts w:hint="eastAsia"/>
          <w:color w:val="auto"/>
          <w:sz w:val="24"/>
          <w:highlight w:val="none"/>
          <w:lang w:val="en-US" w:eastAsia="zh-CN"/>
        </w:rPr>
        <w:t>对</w:t>
      </w:r>
      <w:r>
        <w:rPr>
          <w:rFonts w:hint="eastAsia"/>
          <w:color w:val="auto"/>
          <w:sz w:val="24"/>
          <w:highlight w:val="none"/>
          <w:u w:val="single"/>
          <w:lang w:val="en-US" w:eastAsia="zh-CN"/>
        </w:rPr>
        <w:t>泸州市江阳区农村环境综合整治项目劳务分包</w:t>
      </w:r>
      <w:r>
        <w:rPr>
          <w:color w:val="auto"/>
          <w:sz w:val="24"/>
          <w:szCs w:val="32"/>
          <w:highlight w:val="none"/>
        </w:rPr>
        <w:t>采用</w:t>
      </w:r>
      <w:r>
        <w:rPr>
          <w:rFonts w:hint="eastAsia"/>
          <w:color w:val="auto"/>
          <w:sz w:val="24"/>
          <w:szCs w:val="32"/>
          <w:highlight w:val="none"/>
          <w:lang w:eastAsia="zh-CN"/>
        </w:rPr>
        <w:t>询比</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XYCG[2025]062号</w:t>
      </w:r>
      <w:r>
        <w:rPr>
          <w:color w:val="auto"/>
          <w:sz w:val="24"/>
          <w:highlight w:val="none"/>
        </w:rPr>
        <w:t>。</w:t>
      </w:r>
    </w:p>
    <w:p>
      <w:pPr>
        <w:spacing w:line="360" w:lineRule="auto"/>
        <w:ind w:firstLine="480" w:firstLineChars="200"/>
        <w:rPr>
          <w:color w:val="auto"/>
          <w:sz w:val="24"/>
          <w:highlight w:val="none"/>
        </w:rPr>
      </w:pPr>
      <w:r>
        <w:rPr>
          <w:color w:val="auto"/>
          <w:sz w:val="24"/>
          <w:highlight w:val="none"/>
        </w:rPr>
        <w:t>2.采购项目名称：</w:t>
      </w:r>
      <w:bookmarkStart w:id="5" w:name="OLE_LINK1"/>
      <w:r>
        <w:rPr>
          <w:rFonts w:hint="eastAsia"/>
          <w:color w:val="auto"/>
          <w:sz w:val="24"/>
          <w:highlight w:val="none"/>
          <w:lang w:val="en-US" w:eastAsia="zh-CN"/>
        </w:rPr>
        <w:t>泸州市江阳区农村环境综合整治项目劳务分包</w:t>
      </w:r>
      <w:r>
        <w:rPr>
          <w:color w:val="auto"/>
          <w:sz w:val="24"/>
          <w:highlight w:val="none"/>
        </w:rPr>
        <w:t>。</w:t>
      </w:r>
      <w:bookmarkEnd w:id="5"/>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泸州兴阳建川实业有限公司</w:t>
      </w:r>
      <w:r>
        <w:rPr>
          <w:color w:val="auto"/>
          <w:sz w:val="24"/>
          <w:highlight w:val="none"/>
        </w:rPr>
        <w:t>。</w:t>
      </w:r>
    </w:p>
    <w:p>
      <w:pPr>
        <w:spacing w:line="276" w:lineRule="auto"/>
        <w:ind w:firstLine="480" w:firstLineChars="200"/>
        <w:rPr>
          <w:rFonts w:hint="default" w:eastAsia="宋体" w:asciiTheme="majorEastAsia" w:hAnsiTheme="majorEastAsia"/>
          <w:color w:val="auto"/>
          <w:highlight w:val="none"/>
          <w:lang w:val="en-US" w:eastAsia="zh-CN"/>
        </w:rPr>
      </w:pPr>
      <w:r>
        <w:rPr>
          <w:color w:val="auto"/>
          <w:sz w:val="24"/>
          <w:highlight w:val="none"/>
        </w:rPr>
        <w:t>4.服务期限（工期）：</w:t>
      </w:r>
      <w:r>
        <w:rPr>
          <w:rFonts w:hint="eastAsia"/>
          <w:color w:val="auto"/>
          <w:sz w:val="24"/>
          <w:highlight w:val="none"/>
          <w:lang w:val="en-US" w:eastAsia="zh-CN"/>
        </w:rPr>
        <w:t>110日历天，</w:t>
      </w:r>
      <w:r>
        <w:rPr>
          <w:rFonts w:hint="eastAsia" w:asciiTheme="majorEastAsia" w:hAnsiTheme="majorEastAsia" w:eastAsiaTheme="majorEastAsia"/>
          <w:b w:val="0"/>
          <w:bCs w:val="0"/>
          <w:sz w:val="24"/>
          <w:szCs w:val="24"/>
          <w:highlight w:val="none"/>
          <w:lang w:val="en-US" w:eastAsia="zh-CN"/>
        </w:rPr>
        <w:t>以开工令或开工报告载明日期为起算日期，工期必须满足业主方批复的工程承包人总体工程施工工期进度计划</w:t>
      </w:r>
      <w:r>
        <w:rPr>
          <w:rFonts w:hint="eastAsia" w:asciiTheme="majorEastAsia" w:hAnsiTheme="majorEastAsia" w:eastAsiaTheme="majorEastAsia"/>
          <w:sz w:val="24"/>
          <w:szCs w:val="24"/>
          <w:highlight w:val="none"/>
        </w:rPr>
        <w:t>。</w:t>
      </w:r>
    </w:p>
    <w:p>
      <w:pPr>
        <w:spacing w:line="420" w:lineRule="exact"/>
        <w:ind w:firstLine="482" w:firstLineChars="200"/>
        <w:rPr>
          <w:rFonts w:asciiTheme="majorEastAsia" w:hAnsiTheme="majorEastAsia" w:eastAsiaTheme="majorEastAsia"/>
          <w:color w:val="auto"/>
          <w:highlight w:val="none"/>
        </w:rPr>
      </w:pPr>
      <w:r>
        <w:rPr>
          <w:rFonts w:hint="eastAsia"/>
          <w:b/>
          <w:color w:val="auto"/>
          <w:sz w:val="24"/>
          <w:highlight w:val="none"/>
          <w:lang w:val="en-US" w:eastAsia="zh-CN"/>
        </w:rPr>
        <w:t>5.</w:t>
      </w:r>
      <w:r>
        <w:rPr>
          <w:rFonts w:hint="eastAsia"/>
          <w:b w:val="0"/>
          <w:bCs/>
          <w:color w:val="auto"/>
          <w:sz w:val="24"/>
          <w:highlight w:val="none"/>
          <w:lang w:val="en-US" w:eastAsia="zh-CN"/>
        </w:rPr>
        <w:t>项目地点</w:t>
      </w:r>
      <w:r>
        <w:rPr>
          <w:rFonts w:hint="eastAsia"/>
          <w:b/>
          <w:color w:val="auto"/>
          <w:sz w:val="24"/>
          <w:highlight w:val="none"/>
          <w:lang w:val="en-US" w:eastAsia="zh-CN"/>
        </w:rPr>
        <w:t>：</w:t>
      </w:r>
      <w:r>
        <w:rPr>
          <w:rFonts w:hint="eastAsia"/>
          <w:b w:val="0"/>
          <w:bCs/>
          <w:color w:val="auto"/>
          <w:sz w:val="24"/>
          <w:highlight w:val="none"/>
          <w:lang w:val="en-US" w:eastAsia="zh-CN"/>
        </w:rPr>
        <w:t>江阳区农村地区。</w:t>
      </w:r>
      <w:r>
        <w:rPr>
          <w:rFonts w:hint="eastAsia" w:asciiTheme="majorEastAsia" w:hAnsiTheme="majorEastAsia" w:eastAsiaTheme="majorEastAsia"/>
          <w:color w:val="auto"/>
          <w:sz w:val="24"/>
          <w:szCs w:val="24"/>
          <w:highlight w:val="none"/>
          <w:u w:val="none"/>
        </w:rPr>
        <w:t xml:space="preserve">  </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rFonts w:hint="default" w:eastAsia="宋体"/>
          <w:color w:val="auto"/>
          <w:sz w:val="24"/>
          <w:highlight w:val="none"/>
          <w:lang w:val="en-US" w:eastAsia="zh-CN"/>
        </w:rPr>
      </w:pPr>
      <w:r>
        <w:rPr>
          <w:color w:val="auto"/>
          <w:sz w:val="24"/>
          <w:highlight w:val="none"/>
        </w:rPr>
        <w:t>资金来源及金额：</w:t>
      </w:r>
      <w:r>
        <w:rPr>
          <w:rFonts w:hint="eastAsia"/>
          <w:color w:val="auto"/>
          <w:sz w:val="24"/>
          <w:highlight w:val="none"/>
          <w:u w:val="none"/>
          <w:lang w:val="en-US" w:eastAsia="zh-CN"/>
        </w:rPr>
        <w:t>自筹</w:t>
      </w:r>
      <w:r>
        <w:rPr>
          <w:color w:val="auto"/>
          <w:sz w:val="24"/>
          <w:highlight w:val="none"/>
        </w:rPr>
        <w:t>资金，</w:t>
      </w:r>
      <w:r>
        <w:rPr>
          <w:rFonts w:hint="eastAsia"/>
          <w:color w:val="auto"/>
          <w:sz w:val="24"/>
          <w:highlight w:val="none"/>
          <w:lang w:val="en-US" w:eastAsia="zh-CN"/>
        </w:rPr>
        <w:t>采购预算：2115307.16元。</w:t>
      </w:r>
    </w:p>
    <w:p>
      <w:pPr>
        <w:numPr>
          <w:ilvl w:val="0"/>
          <w:numId w:val="1"/>
        </w:num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b/>
          <w:color w:val="auto"/>
          <w:sz w:val="24"/>
          <w:highlight w:val="none"/>
        </w:rPr>
        <w:t>采购项目简介：</w:t>
      </w:r>
      <w:bookmarkStart w:id="6" w:name="OLE_LINK13"/>
    </w:p>
    <w:p>
      <w:pPr>
        <w:numPr>
          <w:ilvl w:val="0"/>
          <w:numId w:val="0"/>
        </w:numPr>
        <w:spacing w:line="360" w:lineRule="auto"/>
        <w:ind w:firstLine="480" w:firstLineChars="200"/>
        <w:rPr>
          <w:b/>
          <w:bCs/>
          <w:color w:val="auto"/>
          <w:sz w:val="24"/>
          <w:highlight w:val="none"/>
        </w:rPr>
      </w:pPr>
      <w:r>
        <w:rPr>
          <w:rFonts w:hint="eastAsia" w:ascii="宋体" w:hAnsi="宋体" w:eastAsia="宋体" w:cs="宋体"/>
          <w:color w:val="auto"/>
          <w:kern w:val="2"/>
          <w:sz w:val="24"/>
          <w:szCs w:val="24"/>
          <w:highlight w:val="none"/>
          <w:lang w:val="en-US" w:eastAsia="zh-CN" w:bidi="ar-SA"/>
        </w:rPr>
        <w:t>本工程建设规模：</w:t>
      </w:r>
      <w:r>
        <w:rPr>
          <w:rFonts w:hint="eastAsia" w:ascii="宋体" w:hAnsi="宋体" w:cs="宋体"/>
          <w:color w:val="auto"/>
          <w:kern w:val="2"/>
          <w:sz w:val="24"/>
          <w:szCs w:val="24"/>
          <w:highlight w:val="none"/>
          <w:lang w:val="en-US" w:eastAsia="zh-CN" w:bidi="ar-SA"/>
        </w:rPr>
        <w:t>建设内容主要包括开展方山风景区和泰安街道咀阳村农村生活污水治理，</w:t>
      </w:r>
      <w:r>
        <w:rPr>
          <w:rFonts w:hint="eastAsia" w:ascii="宋体" w:hAnsi="宋体" w:eastAsia="宋体" w:cs="宋体"/>
          <w:color w:val="auto"/>
          <w:kern w:val="2"/>
          <w:sz w:val="24"/>
          <w:szCs w:val="24"/>
          <w:highlight w:val="none"/>
          <w:lang w:val="en-US" w:eastAsia="zh-CN" w:bidi="ar-SA"/>
        </w:rPr>
        <w:t>修建三格式化粪池32套，修建集中污水处25m³/d和150m³/d各1座，配套生活污水收集主管4067m，入户管8622m，检查井/消能井共163座。</w:t>
      </w:r>
    </w:p>
    <w:bookmarkEnd w:id="6"/>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bookmarkStart w:id="7" w:name="OLE_LINK3"/>
      <w:r>
        <w:rPr>
          <w:rFonts w:hint="eastAsia"/>
          <w:color w:val="auto"/>
          <w:sz w:val="24"/>
          <w:highlight w:val="none"/>
          <w:lang w:eastAsia="zh-CN"/>
        </w:rPr>
        <w:t>泸州盛江投资发展有限公司http://www.lzsjtz.com/</w:t>
      </w:r>
      <w:bookmarkEnd w:id="7"/>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4"/>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1.具有独立承担民事责任的能力</w:t>
      </w:r>
      <w:r>
        <w:rPr>
          <w:bCs/>
          <w:color w:val="auto"/>
          <w:sz w:val="24"/>
          <w:highlight w:val="none"/>
        </w:rPr>
        <w:t>的法人</w:t>
      </w:r>
      <w:r>
        <w:rPr>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5.参加本次采购活动前三年内，在经营活动中没有重大违法记录；</w:t>
      </w:r>
    </w:p>
    <w:p>
      <w:pPr>
        <w:pStyle w:val="24"/>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bCs/>
          <w:color w:val="auto"/>
          <w:sz w:val="24"/>
          <w:highlight w:val="none"/>
        </w:rPr>
        <w:t>7.采购人根据采购项目提出的特殊条件：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rFonts w:hint="eastAsia"/>
          <w:bCs/>
          <w:color w:val="auto"/>
          <w:sz w:val="24"/>
          <w:highlight w:val="none"/>
          <w:lang w:val="en-US" w:eastAsia="zh-CN"/>
        </w:rPr>
        <w:t>7.1</w:t>
      </w:r>
      <w:r>
        <w:rPr>
          <w:bCs/>
          <w:color w:val="auto"/>
          <w:sz w:val="24"/>
          <w:highlight w:val="none"/>
        </w:rPr>
        <w:t xml:space="preserve"> </w:t>
      </w:r>
      <w:r>
        <w:rPr>
          <w:rFonts w:hint="eastAsia"/>
          <w:bCs/>
          <w:color w:val="auto"/>
          <w:sz w:val="24"/>
          <w:highlight w:val="none"/>
          <w:lang w:val="en-US" w:eastAsia="zh-CN"/>
        </w:rPr>
        <w:t>具备建设行政主管部门颁发的建筑工程施工劳务资质和安全生产许可证，并在有效期内。</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询比</w:t>
      </w:r>
      <w:r>
        <w:rPr>
          <w:color w:val="auto"/>
          <w:sz w:val="24"/>
          <w:highlight w:val="none"/>
        </w:rPr>
        <w:t>文件过程中提供咨询论证，其提供的咨询论证意见成为</w:t>
      </w:r>
      <w:r>
        <w:rPr>
          <w:rFonts w:hint="eastAsia"/>
          <w:color w:val="auto"/>
          <w:sz w:val="24"/>
          <w:highlight w:val="none"/>
          <w:lang w:eastAsia="zh-CN"/>
        </w:rPr>
        <w:t>询比</w:t>
      </w:r>
      <w:r>
        <w:rPr>
          <w:color w:val="auto"/>
          <w:sz w:val="24"/>
          <w:highlight w:val="none"/>
        </w:rPr>
        <w:t>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询比</w:t>
      </w:r>
      <w:r>
        <w:rPr>
          <w:b/>
          <w:bCs/>
          <w:color w:val="auto"/>
          <w:sz w:val="24"/>
          <w:highlight w:val="none"/>
        </w:rPr>
        <w:t>文件获取方式、时间、地点：</w:t>
      </w:r>
    </w:p>
    <w:p>
      <w:pPr>
        <w:spacing w:line="360" w:lineRule="auto"/>
        <w:ind w:firstLine="480" w:firstLineChars="200"/>
        <w:rPr>
          <w:color w:val="auto"/>
          <w:sz w:val="24"/>
          <w:highlight w:val="none"/>
        </w:rPr>
      </w:pPr>
      <w:r>
        <w:rPr>
          <w:rFonts w:hint="eastAsia"/>
          <w:color w:val="auto"/>
          <w:sz w:val="24"/>
          <w:highlight w:val="none"/>
          <w:lang w:eastAsia="zh-CN"/>
        </w:rPr>
        <w:t>询比</w:t>
      </w:r>
      <w:r>
        <w:rPr>
          <w:color w:val="auto"/>
          <w:sz w:val="24"/>
          <w:highlight w:val="none"/>
        </w:rPr>
        <w:t>文件</w:t>
      </w:r>
      <w:r>
        <w:rPr>
          <w:rFonts w:hint="eastAsia"/>
          <w:color w:val="auto"/>
          <w:sz w:val="24"/>
          <w:highlight w:val="none"/>
          <w:lang w:val="en-US" w:eastAsia="zh-CN"/>
        </w:rPr>
        <w:t>及附件</w:t>
      </w:r>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Cs/>
          <w:color w:val="auto"/>
          <w:sz w:val="24"/>
          <w:highlight w:val="none"/>
          <w:lang w:val="en-US" w:eastAsia="zh-CN"/>
        </w:rPr>
        <w:t>2025年</w:t>
      </w:r>
      <w:r>
        <w:rPr>
          <w:rFonts w:hint="eastAsia" w:ascii="宋体" w:hAnsi="宋体" w:cs="宋体"/>
          <w:bCs/>
          <w:color w:val="auto"/>
          <w:sz w:val="24"/>
          <w:highlight w:val="none"/>
          <w:lang w:val="en-US" w:eastAsia="zh-CN"/>
        </w:rPr>
        <w:t xml:space="preserve"> 10 </w:t>
      </w:r>
      <w:r>
        <w:rPr>
          <w:rFonts w:hint="eastAsia" w:ascii="宋体" w:hAnsi="宋体" w:eastAsia="宋体" w:cs="宋体"/>
          <w:bCs/>
          <w:color w:val="auto"/>
          <w:sz w:val="24"/>
          <w:highlight w:val="none"/>
          <w:lang w:val="en-US" w:eastAsia="zh-CN"/>
        </w:rPr>
        <w:t>月</w:t>
      </w:r>
      <w:r>
        <w:rPr>
          <w:rFonts w:hint="eastAsia" w:ascii="宋体" w:hAnsi="宋体" w:cs="宋体"/>
          <w:bCs/>
          <w:color w:val="auto"/>
          <w:sz w:val="24"/>
          <w:highlight w:val="none"/>
          <w:lang w:val="en-US" w:eastAsia="zh-CN"/>
        </w:rPr>
        <w:t xml:space="preserve"> 24  </w:t>
      </w:r>
      <w:r>
        <w:rPr>
          <w:rFonts w:hint="eastAsia" w:ascii="宋体" w:hAnsi="宋体" w:eastAsia="宋体" w:cs="宋体"/>
          <w:bCs/>
          <w:color w:val="auto"/>
          <w:sz w:val="24"/>
          <w:highlight w:val="none"/>
          <w:lang w:val="en-US" w:eastAsia="zh-CN"/>
        </w:rPr>
        <w:t>日</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:30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Style w:val="19"/>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bookmarkStart w:id="8" w:name="OLE_LINK25"/>
      <w:r>
        <w:rPr>
          <w:rStyle w:val="19"/>
          <w:rFonts w:hint="eastAsia" w:ascii="宋体" w:hAnsi="宋体" w:eastAsia="宋体" w:cs="宋体"/>
          <w:b/>
          <w:bCs/>
          <w:color w:val="auto"/>
          <w:sz w:val="24"/>
          <w:szCs w:val="24"/>
          <w:highlight w:val="none"/>
          <w:u w:val="none"/>
          <w:lang w:eastAsia="zh-CN"/>
        </w:rPr>
        <w:t>□</w:t>
      </w:r>
      <w:bookmarkEnd w:id="8"/>
      <w:r>
        <w:rPr>
          <w:rStyle w:val="19"/>
          <w:rFonts w:hint="eastAsia" w:ascii="宋体" w:hAnsi="宋体" w:eastAsia="宋体" w:cs="宋体"/>
          <w:bCs/>
          <w:color w:val="auto"/>
          <w:sz w:val="24"/>
          <w:szCs w:val="24"/>
          <w:highlight w:val="none"/>
          <w:u w:val="none"/>
        </w:rPr>
        <w:t>本次采购</w:t>
      </w:r>
      <w:r>
        <w:rPr>
          <w:rStyle w:val="19"/>
          <w:rFonts w:hint="eastAsia" w:ascii="宋体" w:hAnsi="宋体" w:eastAsia="宋体" w:cs="宋体"/>
          <w:bCs/>
          <w:color w:val="auto"/>
          <w:sz w:val="24"/>
          <w:szCs w:val="24"/>
          <w:highlight w:val="none"/>
          <w:u w:val="none"/>
          <w:lang w:val="en-US" w:eastAsia="zh-CN"/>
        </w:rPr>
        <w:t>只</w:t>
      </w:r>
      <w:r>
        <w:rPr>
          <w:rStyle w:val="19"/>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19"/>
          <w:rFonts w:hint="eastAsia" w:ascii="宋体" w:hAnsi="宋体" w:cs="宋体"/>
          <w:bCs/>
          <w:color w:val="auto"/>
          <w:sz w:val="24"/>
          <w:szCs w:val="24"/>
          <w:highlight w:val="none"/>
          <w:u w:val="none"/>
          <w:lang w:eastAsia="zh-CN"/>
        </w:rPr>
        <w:t>询比</w:t>
      </w:r>
      <w:r>
        <w:rPr>
          <w:rStyle w:val="19"/>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9"/>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9"/>
          <w:rFonts w:hint="eastAsia" w:ascii="宋体" w:hAnsi="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9"/>
          <w:rFonts w:hint="eastAsia" w:ascii="宋体" w:hAnsi="宋体" w:eastAsia="宋体" w:cs="宋体"/>
          <w:bCs/>
          <w:color w:val="auto"/>
          <w:sz w:val="24"/>
          <w:szCs w:val="24"/>
          <w:highlight w:val="none"/>
          <w:u w:val="none"/>
        </w:rPr>
        <w:t>电子邮箱</w:t>
      </w:r>
      <w:r>
        <w:rPr>
          <w:rStyle w:val="19"/>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0</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9"/>
          <w:rFonts w:hint="eastAsia" w:ascii="宋体" w:hAnsi="宋体" w:eastAsia="宋体" w:cs="宋体"/>
          <w:bCs/>
          <w:color w:val="auto"/>
          <w:sz w:val="24"/>
          <w:szCs w:val="24"/>
          <w:highlight w:val="none"/>
          <w:u w:val="none"/>
        </w:rPr>
        <w:t>电子邮箱递交的响应文件必须是按</w:t>
      </w:r>
      <w:r>
        <w:rPr>
          <w:rStyle w:val="19"/>
          <w:rFonts w:hint="eastAsia" w:ascii="宋体" w:hAnsi="宋体" w:cs="宋体"/>
          <w:bCs/>
          <w:color w:val="auto"/>
          <w:sz w:val="24"/>
          <w:szCs w:val="24"/>
          <w:highlight w:val="none"/>
          <w:u w:val="none"/>
          <w:lang w:eastAsia="zh-CN"/>
        </w:rPr>
        <w:t>询比</w:t>
      </w:r>
      <w:r>
        <w:rPr>
          <w:rStyle w:val="19"/>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9"/>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spacing w:line="360" w:lineRule="auto"/>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询比</w:t>
      </w:r>
      <w:r>
        <w:rPr>
          <w:b/>
          <w:color w:val="auto"/>
          <w:sz w:val="24"/>
          <w:highlight w:val="none"/>
          <w:lang w:bidi="ar"/>
        </w:rPr>
        <w:t>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十二、联系方式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olor w:val="auto"/>
          <w:sz w:val="24"/>
          <w:highlight w:val="none"/>
          <w:lang w:val="en-US" w:eastAsia="zh-CN"/>
        </w:rPr>
        <w:t>泸州兴阳建川实业有限公司</w:t>
      </w:r>
      <w:r>
        <w:rPr>
          <w:color w:val="auto"/>
          <w:sz w:val="24"/>
          <w:highlight w:val="none"/>
        </w:rPr>
        <w:t xml:space="preserve">  </w:t>
      </w:r>
    </w:p>
    <w:p>
      <w:pPr>
        <w:pStyle w:val="24"/>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val="en-US" w:eastAsia="zh-CN"/>
        </w:rPr>
        <w:t>泸州市张坝桂圆林综合楼1F</w:t>
      </w:r>
    </w:p>
    <w:p>
      <w:pPr>
        <w:pStyle w:val="24"/>
        <w:ind w:firstLine="480"/>
        <w:rPr>
          <w:color w:val="auto"/>
          <w:sz w:val="24"/>
          <w:highlight w:val="none"/>
        </w:rPr>
      </w:pPr>
      <w:r>
        <w:rPr>
          <w:color w:val="auto"/>
          <w:sz w:val="24"/>
          <w:highlight w:val="none"/>
        </w:rPr>
        <w:t>联系人：</w:t>
      </w:r>
      <w:r>
        <w:rPr>
          <w:rFonts w:hint="eastAsia"/>
          <w:color w:val="auto"/>
          <w:sz w:val="24"/>
          <w:highlight w:val="none"/>
          <w:lang w:val="en-US" w:eastAsia="zh-CN"/>
        </w:rPr>
        <w:t>孔先生</w:t>
      </w:r>
    </w:p>
    <w:p>
      <w:pPr>
        <w:pStyle w:val="24"/>
        <w:ind w:firstLine="480"/>
        <w:rPr>
          <w:rFonts w:hint="default"/>
          <w:color w:val="auto"/>
          <w:sz w:val="24"/>
          <w:szCs w:val="24"/>
          <w:highlight w:val="none"/>
          <w:lang w:val="en-US"/>
        </w:rPr>
      </w:pPr>
      <w:r>
        <w:rPr>
          <w:color w:val="auto"/>
          <w:sz w:val="24"/>
          <w:highlight w:val="none"/>
        </w:rPr>
        <w:t>联系电话：</w:t>
      </w:r>
      <w:r>
        <w:rPr>
          <w:rFonts w:hint="eastAsia" w:ascii="宋体" w:hAnsi="宋体" w:cs="宋体"/>
          <w:color w:val="auto"/>
          <w:kern w:val="0"/>
          <w:sz w:val="24"/>
          <w:szCs w:val="24"/>
          <w:highlight w:val="none"/>
          <w:lang w:val="en-US" w:eastAsia="zh-CN" w:bidi="ar-SA"/>
        </w:rPr>
        <w:t>0830-6522205</w:t>
      </w:r>
    </w:p>
    <w:p>
      <w:pPr>
        <w:pStyle w:val="13"/>
        <w:spacing w:before="0" w:beforeAutospacing="0" w:after="0" w:afterAutospacing="0" w:line="360" w:lineRule="auto"/>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监督电话：</w:t>
      </w:r>
      <w:r>
        <w:rPr>
          <w:rFonts w:hint="eastAsia" w:ascii="宋体" w:hAnsi="宋体" w:eastAsia="宋体" w:cs="宋体"/>
          <w:color w:val="auto"/>
          <w:sz w:val="24"/>
          <w:szCs w:val="24"/>
          <w:highlight w:val="none"/>
        </w:rPr>
        <w:t>0830-65</w:t>
      </w:r>
      <w:r>
        <w:rPr>
          <w:rFonts w:hint="eastAsia" w:ascii="宋体" w:hAnsi="宋体" w:eastAsia="宋体" w:cs="宋体"/>
          <w:color w:val="auto"/>
          <w:sz w:val="24"/>
          <w:szCs w:val="24"/>
          <w:highlight w:val="none"/>
          <w:lang w:val="en-US" w:eastAsia="zh-CN"/>
        </w:rPr>
        <w:t>23011</w:t>
      </w:r>
    </w:p>
    <w:p>
      <w:pPr>
        <w:pStyle w:val="13"/>
        <w:spacing w:before="0" w:beforeAutospacing="0" w:after="0" w:afterAutospacing="0" w:line="360" w:lineRule="auto"/>
        <w:ind w:firstLine="480" w:firstLineChars="200"/>
        <w:rPr>
          <w:rFonts w:ascii="Times New Roman" w:hAnsi="Times New Roman"/>
          <w:color w:val="auto"/>
          <w:sz w:val="24"/>
          <w:highlight w:val="none"/>
        </w:rPr>
      </w:pPr>
    </w:p>
    <w:p>
      <w:pPr>
        <w:pStyle w:val="13"/>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宋体" w:hAnsi="宋体" w:eastAsia="宋体" w:cs="宋体"/>
          <w:color w:val="auto"/>
          <w:sz w:val="24"/>
          <w:szCs w:val="24"/>
          <w:highlight w:val="none"/>
          <w:lang w:val="en-US" w:eastAsia="zh-CN"/>
        </w:rPr>
        <w:t>2025年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日</w:t>
      </w:r>
    </w:p>
    <w:p>
      <w:pPr>
        <w:pStyle w:val="13"/>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9" w:name="_Toc8995"/>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须知</w:t>
      </w:r>
      <w:bookmarkEnd w:id="9"/>
    </w:p>
    <w:p>
      <w:pPr>
        <w:spacing w:after="240" w:afterLines="100"/>
        <w:jc w:val="center"/>
        <w:outlineLvl w:val="1"/>
        <w:rPr>
          <w:rFonts w:hint="eastAsia" w:ascii="宋体" w:hAnsi="宋体"/>
          <w:b/>
          <w:color w:val="auto"/>
          <w:sz w:val="32"/>
          <w:highlight w:val="none"/>
        </w:rPr>
      </w:pPr>
      <w:bookmarkStart w:id="10" w:name="_Toc9360"/>
      <w:r>
        <w:rPr>
          <w:rFonts w:hint="eastAsia" w:ascii="宋体" w:hAnsi="宋体"/>
          <w:b/>
          <w:color w:val="auto"/>
          <w:sz w:val="32"/>
          <w:highlight w:val="none"/>
        </w:rPr>
        <w:t>一、供应商须知前附表</w:t>
      </w:r>
      <w:bookmarkEnd w:id="10"/>
    </w:p>
    <w:tbl>
      <w:tblPr>
        <w:tblStyle w:val="15"/>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5"/>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5"/>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5"/>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5"/>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color w:val="auto"/>
                <w:highlight w:val="none"/>
                <w:lang w:val="zh-CN"/>
              </w:rPr>
              <w:t>确定邀请询比的供应商数量和方式</w:t>
            </w:r>
          </w:p>
        </w:tc>
        <w:tc>
          <w:tcPr>
            <w:tcW w:w="6496" w:type="dxa"/>
            <w:noWrap w:val="0"/>
            <w:vAlign w:val="center"/>
          </w:tcPr>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本次询比邀请的供应商数量：无限制；</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的方式邀请参加询比的供应商。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8" w:hRule="atLeast"/>
          <w:jc w:val="center"/>
        </w:trPr>
        <w:tc>
          <w:tcPr>
            <w:tcW w:w="677" w:type="dxa"/>
            <w:noWrap w:val="0"/>
            <w:vAlign w:val="center"/>
          </w:tcPr>
          <w:p>
            <w:pPr>
              <w:pStyle w:val="25"/>
              <w:spacing w:line="300" w:lineRule="auto"/>
              <w:ind w:right="230"/>
              <w:jc w:val="center"/>
              <w:rPr>
                <w:rFonts w:hint="eastAsia"/>
                <w:color w:val="auto"/>
                <w:highlight w:val="none"/>
                <w:u w:val="none"/>
                <w:lang w:val="zh-CN"/>
              </w:rPr>
            </w:pPr>
            <w:r>
              <w:rPr>
                <w:rFonts w:hint="eastAsia"/>
                <w:color w:val="auto"/>
                <w:highlight w:val="none"/>
                <w:u w:val="none"/>
                <w:lang w:val="zh-CN"/>
              </w:rPr>
              <w:t>2</w:t>
            </w:r>
          </w:p>
        </w:tc>
        <w:tc>
          <w:tcPr>
            <w:tcW w:w="2159" w:type="dxa"/>
            <w:noWrap w:val="0"/>
            <w:vAlign w:val="center"/>
          </w:tcPr>
          <w:p>
            <w:pPr>
              <w:pStyle w:val="25"/>
              <w:spacing w:line="300" w:lineRule="auto"/>
              <w:ind w:left="38"/>
              <w:jc w:val="center"/>
              <w:rPr>
                <w:rFonts w:hint="eastAsia"/>
                <w:color w:val="auto"/>
                <w:highlight w:val="none"/>
                <w:u w:val="none"/>
                <w:lang w:val="zh-CN"/>
              </w:rPr>
            </w:pPr>
            <w:r>
              <w:rPr>
                <w:rFonts w:hint="eastAsia"/>
                <w:color w:val="auto"/>
                <w:highlight w:val="none"/>
                <w:u w:val="none"/>
                <w:lang w:val="zh-CN"/>
              </w:rPr>
              <w:t>采购预算</w:t>
            </w:r>
          </w:p>
          <w:p>
            <w:pPr>
              <w:pStyle w:val="25"/>
              <w:spacing w:line="300" w:lineRule="auto"/>
              <w:ind w:left="38"/>
              <w:jc w:val="center"/>
              <w:rPr>
                <w:rFonts w:hint="eastAsia"/>
                <w:color w:val="auto"/>
                <w:highlight w:val="none"/>
                <w:u w:val="none"/>
                <w:lang w:val="zh-CN"/>
              </w:rPr>
            </w:pPr>
            <w:r>
              <w:rPr>
                <w:rFonts w:hint="eastAsia"/>
                <w:color w:val="auto"/>
                <w:highlight w:val="none"/>
                <w:u w:val="none"/>
                <w:lang w:val="zh-CN"/>
              </w:rPr>
              <w:t>（实质性要求）</w:t>
            </w:r>
          </w:p>
        </w:tc>
        <w:tc>
          <w:tcPr>
            <w:tcW w:w="6496" w:type="dxa"/>
            <w:noWrap w:val="0"/>
            <w:vAlign w:val="center"/>
          </w:tcPr>
          <w:p>
            <w:pPr>
              <w:pStyle w:val="25"/>
              <w:spacing w:line="300" w:lineRule="auto"/>
              <w:ind w:firstLine="240" w:firstLineChars="100"/>
              <w:jc w:val="both"/>
              <w:rPr>
                <w:rFonts w:hint="eastAsia"/>
                <w:color w:val="auto"/>
                <w:highlight w:val="none"/>
                <w:u w:val="none"/>
                <w:lang w:val="zh-CN"/>
              </w:rPr>
            </w:pPr>
            <w:r>
              <w:rPr>
                <w:rFonts w:hint="eastAsia"/>
                <w:color w:val="auto"/>
                <w:highlight w:val="none"/>
                <w:u w:val="none"/>
                <w:lang w:val="zh-CN"/>
              </w:rPr>
              <w:t>采购预算：</w:t>
            </w:r>
            <w:r>
              <w:rPr>
                <w:rFonts w:hint="eastAsia"/>
                <w:color w:val="auto"/>
                <w:sz w:val="24"/>
                <w:highlight w:val="none"/>
                <w:lang w:val="en-US" w:eastAsia="zh-CN"/>
              </w:rPr>
              <w:t>2115307.16</w:t>
            </w:r>
            <w:r>
              <w:rPr>
                <w:rFonts w:hint="eastAsia"/>
                <w:color w:val="auto"/>
                <w:highlight w:val="none"/>
                <w:u w:val="none"/>
                <w:lang w:val="en-US" w:eastAsia="zh-CN"/>
              </w:rPr>
              <w:t>元。</w:t>
            </w:r>
            <w:r>
              <w:rPr>
                <w:rFonts w:hint="eastAsia" w:asciiTheme="majorEastAsia" w:hAnsiTheme="majorEastAsia" w:eastAsiaTheme="majorEastAsia"/>
                <w:b/>
                <w:bCs/>
                <w:color w:val="auto"/>
                <w:highlight w:val="none"/>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0" w:hRule="atLeast"/>
          <w:jc w:val="center"/>
        </w:trPr>
        <w:tc>
          <w:tcPr>
            <w:tcW w:w="677" w:type="dxa"/>
            <w:noWrap w:val="0"/>
            <w:vAlign w:val="center"/>
          </w:tcPr>
          <w:p>
            <w:pPr>
              <w:pStyle w:val="25"/>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5"/>
              <w:spacing w:line="300" w:lineRule="auto"/>
              <w:ind w:left="38"/>
              <w:jc w:val="center"/>
              <w:rPr>
                <w:rFonts w:hint="eastAsia"/>
                <w:color w:val="auto"/>
                <w:highlight w:val="none"/>
                <w:lang w:val="en-US" w:eastAsia="zh-CN"/>
              </w:rPr>
            </w:pPr>
            <w:r>
              <w:rPr>
                <w:rFonts w:hint="eastAsia"/>
                <w:color w:val="auto"/>
                <w:highlight w:val="none"/>
                <w:lang w:val="en-US" w:eastAsia="zh-CN"/>
              </w:rPr>
              <w:t>固定价</w:t>
            </w:r>
          </w:p>
          <w:p>
            <w:pPr>
              <w:pStyle w:val="25"/>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5"/>
              <w:spacing w:line="300" w:lineRule="auto"/>
              <w:ind w:firstLine="240" w:firstLineChars="100"/>
              <w:jc w:val="both"/>
              <w:rPr>
                <w:rFonts w:hint="eastAsia"/>
                <w:color w:val="auto"/>
                <w:highlight w:val="none"/>
                <w:lang w:val="zh-CN"/>
              </w:rPr>
            </w:pPr>
            <w:r>
              <w:rPr>
                <w:rFonts w:hint="eastAsia"/>
                <w:color w:val="auto"/>
                <w:highlight w:val="none"/>
                <w:lang w:val="en-US" w:eastAsia="zh-CN"/>
              </w:rPr>
              <w:t>固定价</w:t>
            </w:r>
            <w:r>
              <w:rPr>
                <w:rFonts w:hint="eastAsia"/>
                <w:color w:val="auto"/>
                <w:highlight w:val="none"/>
                <w:lang w:val="zh-CN"/>
              </w:rPr>
              <w:t>：</w:t>
            </w:r>
            <w:r>
              <w:rPr>
                <w:rFonts w:hint="eastAsia"/>
                <w:color w:val="auto"/>
                <w:sz w:val="24"/>
                <w:highlight w:val="none"/>
                <w:lang w:val="en-US" w:eastAsia="zh-CN"/>
              </w:rPr>
              <w:t>采用固定</w:t>
            </w:r>
            <w:bookmarkStart w:id="11" w:name="OLE_LINK32"/>
            <w:r>
              <w:rPr>
                <w:rFonts w:hint="eastAsia"/>
                <w:color w:val="auto"/>
                <w:sz w:val="24"/>
                <w:highlight w:val="none"/>
                <w:lang w:val="en-US" w:eastAsia="zh-CN"/>
              </w:rPr>
              <w:t>综合单价</w:t>
            </w:r>
            <w:bookmarkEnd w:id="11"/>
            <w:r>
              <w:rPr>
                <w:rFonts w:hint="eastAsia"/>
                <w:color w:val="auto"/>
                <w:sz w:val="24"/>
                <w:highlight w:val="none"/>
                <w:lang w:val="en-US" w:eastAsia="zh-CN"/>
              </w:rPr>
              <w:t>结算方式。</w:t>
            </w:r>
            <w:bookmarkStart w:id="12" w:name="OLE_LINK33"/>
            <w:r>
              <w:rPr>
                <w:rFonts w:hint="eastAsia" w:ascii="宋体" w:hAnsi="宋体" w:eastAsia="宋体" w:cs="宋体"/>
                <w:color w:val="auto"/>
                <w:sz w:val="24"/>
                <w:highlight w:val="none"/>
              </w:rPr>
              <w:t>（</w:t>
            </w:r>
            <w:r>
              <w:rPr>
                <w:rFonts w:hint="eastAsia"/>
                <w:color w:val="auto"/>
                <w:sz w:val="24"/>
                <w:highlight w:val="none"/>
                <w:lang w:val="en-US" w:eastAsia="zh-CN"/>
              </w:rPr>
              <w:t>综合单价</w:t>
            </w:r>
            <w:r>
              <w:rPr>
                <w:rFonts w:hint="eastAsia" w:ascii="宋体" w:hAnsi="宋体" w:eastAsia="宋体" w:cs="宋体"/>
                <w:color w:val="auto"/>
                <w:sz w:val="24"/>
                <w:highlight w:val="none"/>
              </w:rPr>
              <w:t>包括分部分项和单价措施</w:t>
            </w:r>
            <w:r>
              <w:rPr>
                <w:rFonts w:hint="eastAsia" w:ascii="宋体" w:hAnsi="宋体" w:eastAsia="宋体" w:cs="宋体"/>
                <w:color w:val="auto"/>
                <w:sz w:val="24"/>
                <w:highlight w:val="none"/>
                <w:lang w:eastAsia="zh-CN"/>
              </w:rPr>
              <w:t>）</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5"/>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color w:val="auto"/>
                <w:highlight w:val="none"/>
                <w:lang w:val="zh-CN"/>
              </w:rPr>
              <w:t>联合体</w:t>
            </w:r>
          </w:p>
        </w:tc>
        <w:tc>
          <w:tcPr>
            <w:tcW w:w="6496" w:type="dxa"/>
            <w:noWrap w:val="0"/>
            <w:vAlign w:val="center"/>
          </w:tcPr>
          <w:p>
            <w:pPr>
              <w:pStyle w:val="25"/>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5"/>
              <w:spacing w:line="300" w:lineRule="auto"/>
              <w:ind w:right="230"/>
              <w:jc w:val="center"/>
              <w:rPr>
                <w:rFonts w:hint="eastAsia" w:eastAsia="宋体"/>
                <w:color w:val="auto"/>
                <w:highlight w:val="none"/>
                <w:lang w:val="en-US" w:eastAsia="zh-CN"/>
              </w:rPr>
            </w:pPr>
            <w:r>
              <w:rPr>
                <w:rFonts w:hint="eastAsia"/>
                <w:color w:val="auto"/>
                <w:highlight w:val="none"/>
                <w:lang w:val="en-US" w:eastAsia="zh-CN"/>
              </w:rPr>
              <w:t>5</w:t>
            </w:r>
          </w:p>
        </w:tc>
        <w:tc>
          <w:tcPr>
            <w:tcW w:w="2159" w:type="dxa"/>
            <w:noWrap w:val="0"/>
            <w:vAlign w:val="center"/>
          </w:tcPr>
          <w:p>
            <w:pPr>
              <w:pStyle w:val="25"/>
              <w:ind w:left="38"/>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低于成本价</w:t>
            </w:r>
          </w:p>
          <w:p>
            <w:pPr>
              <w:pStyle w:val="25"/>
              <w:ind w:left="38"/>
              <w:jc w:val="center"/>
              <w:rPr>
                <w:rFonts w:hint="eastAsia"/>
                <w:color w:val="auto"/>
                <w:highlight w:val="none"/>
                <w:lang w:val="zh-CN"/>
              </w:rPr>
            </w:pPr>
            <w:r>
              <w:rPr>
                <w:rFonts w:hint="eastAsia" w:ascii="宋体" w:hAnsi="宋体"/>
                <w:color w:val="auto"/>
                <w:sz w:val="24"/>
                <w:szCs w:val="24"/>
                <w:highlight w:val="none"/>
                <w:lang w:val="zh-CN"/>
              </w:rPr>
              <w:t>不正当竞争预防措施（</w:t>
            </w:r>
            <w:r>
              <w:rPr>
                <w:rFonts w:hint="eastAsia"/>
                <w:color w:val="auto"/>
                <w:sz w:val="24"/>
                <w:szCs w:val="24"/>
                <w:highlight w:val="none"/>
                <w:lang w:val="en-US" w:eastAsia="zh-CN"/>
              </w:rPr>
              <w:t>适用于综合评分法，</w:t>
            </w:r>
            <w:r>
              <w:rPr>
                <w:rFonts w:hint="eastAsia" w:ascii="宋体" w:hAnsi="宋体"/>
                <w:color w:val="auto"/>
                <w:sz w:val="24"/>
                <w:szCs w:val="24"/>
                <w:highlight w:val="none"/>
                <w:lang w:val="zh-CN"/>
              </w:rPr>
              <w:t>实质性要求）</w:t>
            </w:r>
          </w:p>
        </w:tc>
        <w:tc>
          <w:tcPr>
            <w:tcW w:w="6496" w:type="dxa"/>
            <w:noWrap w:val="0"/>
            <w:vAlign w:val="center"/>
          </w:tcPr>
          <w:p>
            <w:pPr>
              <w:pStyle w:val="25"/>
              <w:spacing w:line="300" w:lineRule="auto"/>
              <w:ind w:firstLine="241" w:firstLineChars="100"/>
              <w:jc w:val="both"/>
              <w:rPr>
                <w:rFonts w:hint="eastAsia" w:eastAsia="宋体"/>
                <w:b/>
                <w:bCs/>
                <w:color w:val="auto"/>
                <w:highlight w:val="none"/>
                <w:lang w:val="en-US" w:eastAsia="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677" w:type="dxa"/>
            <w:noWrap w:val="0"/>
            <w:vAlign w:val="center"/>
          </w:tcPr>
          <w:p>
            <w:pPr>
              <w:pStyle w:val="25"/>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6</w:t>
            </w:r>
          </w:p>
        </w:tc>
        <w:tc>
          <w:tcPr>
            <w:tcW w:w="2159" w:type="dxa"/>
            <w:noWrap w:val="0"/>
            <w:vAlign w:val="center"/>
          </w:tcPr>
          <w:p>
            <w:pPr>
              <w:pStyle w:val="25"/>
              <w:spacing w:line="300" w:lineRule="auto"/>
              <w:ind w:left="38" w:leftChars="18"/>
              <w:jc w:val="center"/>
              <w:rPr>
                <w:rFonts w:hint="eastAsia"/>
                <w:color w:val="auto"/>
                <w:highlight w:val="none"/>
              </w:rPr>
            </w:pPr>
            <w:r>
              <w:rPr>
                <w:rFonts w:hint="eastAsia"/>
                <w:color w:val="auto"/>
                <w:highlight w:val="none"/>
                <w:lang w:val="zh-CN"/>
              </w:rPr>
              <w:t>询比响应文件包括</w:t>
            </w:r>
            <w:r>
              <w:rPr>
                <w:rFonts w:hint="eastAsia"/>
                <w:color w:val="auto"/>
                <w:highlight w:val="none"/>
              </w:rPr>
              <w:t xml:space="preserve">     </w:t>
            </w:r>
          </w:p>
          <w:p>
            <w:pPr>
              <w:pStyle w:val="25"/>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5"/>
              <w:spacing w:line="300" w:lineRule="auto"/>
              <w:ind w:firstLine="240" w:firstLineChars="100"/>
              <w:jc w:val="both"/>
              <w:rPr>
                <w:rFonts w:hint="eastAsia"/>
                <w:color w:val="auto"/>
                <w:kern w:val="2"/>
                <w:highlight w:val="none"/>
              </w:rPr>
            </w:pPr>
            <w:r>
              <w:rPr>
                <w:rFonts w:hint="eastAsia"/>
                <w:color w:val="auto"/>
                <w:highlight w:val="none"/>
                <w:lang w:val="zh-CN"/>
              </w:rPr>
              <w:t>具体格式</w:t>
            </w:r>
            <w:r>
              <w:rPr>
                <w:rFonts w:hint="eastAsia"/>
                <w:color w:val="auto"/>
                <w:highlight w:val="none"/>
                <w:lang w:val="en-US" w:eastAsia="zh-CN"/>
              </w:rPr>
              <w:t>以</w:t>
            </w:r>
            <w:r>
              <w:rPr>
                <w:rFonts w:hint="eastAsia"/>
                <w:color w:val="auto"/>
                <w:highlight w:val="none"/>
                <w:lang w:val="zh-CN"/>
              </w:rPr>
              <w:t>第四章</w:t>
            </w:r>
            <w:r>
              <w:rPr>
                <w:rFonts w:hint="eastAsia"/>
                <w:color w:val="auto"/>
                <w:highlight w:val="none"/>
                <w:lang w:val="en-US" w:eastAsia="zh-CN"/>
              </w:rPr>
              <w:t>载明内容为准</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1" w:hRule="atLeast"/>
          <w:jc w:val="center"/>
        </w:trPr>
        <w:tc>
          <w:tcPr>
            <w:tcW w:w="677" w:type="dxa"/>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7</w:t>
            </w:r>
          </w:p>
        </w:tc>
        <w:tc>
          <w:tcPr>
            <w:tcW w:w="2159" w:type="dxa"/>
            <w:noWrap w:val="0"/>
            <w:vAlign w:val="center"/>
          </w:tcPr>
          <w:p>
            <w:pPr>
              <w:pStyle w:val="25"/>
              <w:spacing w:line="300" w:lineRule="auto"/>
              <w:ind w:left="38" w:leftChars="18"/>
              <w:jc w:val="center"/>
              <w:rPr>
                <w:rFonts w:hint="eastAsia"/>
                <w:color w:val="auto"/>
                <w:highlight w:val="none"/>
                <w:lang w:val="zh-CN"/>
              </w:rPr>
            </w:pPr>
            <w:r>
              <w:rPr>
                <w:rFonts w:hint="eastAsia"/>
                <w:color w:val="auto"/>
                <w:highlight w:val="none"/>
                <w:lang w:val="zh-CN"/>
              </w:rPr>
              <w:t>询比响应文件要求</w:t>
            </w:r>
          </w:p>
        </w:tc>
        <w:tc>
          <w:tcPr>
            <w:tcW w:w="6496" w:type="dxa"/>
            <w:noWrap w:val="0"/>
            <w:vAlign w:val="center"/>
          </w:tcPr>
          <w:p>
            <w:pPr>
              <w:pStyle w:val="25"/>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按询比响应文件要求编写，并签字盖章</w:t>
            </w:r>
            <w:r>
              <w:rPr>
                <w:rFonts w:hint="eastAsia"/>
                <w:color w:val="auto"/>
                <w:highlight w:val="none"/>
                <w:lang w:val="zh-CN"/>
              </w:rPr>
              <w:t>。</w:t>
            </w:r>
          </w:p>
          <w:p>
            <w:pPr>
              <w:pStyle w:val="25"/>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677" w:type="dxa"/>
            <w:noWrap w:val="0"/>
            <w:vAlign w:val="center"/>
          </w:tcPr>
          <w:p>
            <w:pPr>
              <w:pStyle w:val="25"/>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8</w:t>
            </w:r>
          </w:p>
        </w:tc>
        <w:tc>
          <w:tcPr>
            <w:tcW w:w="2159" w:type="dxa"/>
            <w:noWrap w:val="0"/>
            <w:vAlign w:val="center"/>
          </w:tcPr>
          <w:p>
            <w:pPr>
              <w:pStyle w:val="25"/>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5"/>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5"/>
              <w:spacing w:line="300" w:lineRule="auto"/>
              <w:ind w:firstLine="241" w:firstLineChars="100"/>
              <w:rPr>
                <w:rFonts w:hint="eastAsia"/>
                <w:color w:val="auto"/>
                <w:highlight w:val="none"/>
                <w:lang w:val="zh-CN"/>
              </w:rPr>
            </w:pPr>
            <w:r>
              <w:rPr>
                <w:rFonts w:hint="eastAsia"/>
                <w:b/>
                <w:bCs/>
                <w:color w:val="auto"/>
                <w:highlight w:val="none"/>
              </w:rPr>
              <w:t>□</w:t>
            </w:r>
            <w:r>
              <w:rPr>
                <w:rFonts w:hint="eastAsia"/>
                <w:color w:val="auto"/>
                <w:highlight w:val="none"/>
                <w:lang w:val="en-US" w:eastAsia="zh-CN"/>
              </w:rPr>
              <w:t>综合评分法</w:t>
            </w:r>
            <w:r>
              <w:rPr>
                <w:rFonts w:hint="eastAsia"/>
                <w:color w:val="auto"/>
                <w:highlight w:val="none"/>
                <w:lang w:val="zh-CN"/>
              </w:rPr>
              <w:t>。</w:t>
            </w:r>
          </w:p>
          <w:p>
            <w:pPr>
              <w:pStyle w:val="25"/>
              <w:spacing w:line="300" w:lineRule="auto"/>
              <w:ind w:firstLine="241" w:firstLineChars="100"/>
              <w:rPr>
                <w:rFonts w:hint="eastAsia"/>
                <w:color w:val="auto"/>
                <w:highlight w:val="none"/>
                <w:lang w:val="en-US" w:eastAsia="zh-CN"/>
              </w:rPr>
            </w:pPr>
            <w:r>
              <w:rPr>
                <w:rFonts w:hint="eastAsia"/>
                <w:b/>
                <w:bCs/>
                <w:color w:val="auto"/>
                <w:highlight w:val="none"/>
                <w:lang w:eastAsia="zh-CN"/>
              </w:rPr>
              <w:t>☑</w:t>
            </w:r>
            <w:r>
              <w:rPr>
                <w:rFonts w:hint="eastAsia"/>
                <w:color w:val="auto"/>
                <w:highlight w:val="none"/>
                <w:lang w:val="en-US" w:eastAsia="zh-CN"/>
              </w:rPr>
              <w:t>评定分离法。</w:t>
            </w:r>
          </w:p>
          <w:p>
            <w:pPr>
              <w:pStyle w:val="25"/>
              <w:spacing w:line="300" w:lineRule="auto"/>
              <w:ind w:firstLine="241" w:firstLineChars="100"/>
              <w:rPr>
                <w:rFonts w:hint="eastAsia"/>
                <w:color w:val="auto"/>
                <w:highlight w:val="none"/>
                <w:lang w:val="en-US" w:eastAsia="zh-CN"/>
              </w:rPr>
            </w:pPr>
            <w:r>
              <w:rPr>
                <w:rFonts w:hint="eastAsia"/>
                <w:b/>
                <w:bCs/>
                <w:color w:val="auto"/>
                <w:highlight w:val="none"/>
                <w:lang w:eastAsia="zh-CN"/>
              </w:rPr>
              <w:t>□</w:t>
            </w:r>
            <w:r>
              <w:rPr>
                <w:rFonts w:hint="eastAsia"/>
                <w:color w:val="auto"/>
                <w:highlight w:val="none"/>
                <w:lang w:val="en-US" w:eastAsia="zh-CN"/>
              </w:rPr>
              <w:t>随机抽取。</w:t>
            </w:r>
          </w:p>
          <w:p>
            <w:pPr>
              <w:pStyle w:val="25"/>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5"/>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pPr>
              <w:pStyle w:val="25"/>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5"/>
              <w:spacing w:line="300" w:lineRule="auto"/>
              <w:ind w:right="230"/>
              <w:jc w:val="center"/>
              <w:rPr>
                <w:rFonts w:hint="eastAsia"/>
                <w:color w:val="auto"/>
                <w:highlight w:val="none"/>
                <w:lang w:val="zh-CN"/>
              </w:rPr>
            </w:pPr>
            <w:r>
              <w:rPr>
                <w:rFonts w:hint="eastAsia"/>
                <w:color w:val="auto"/>
                <w:highlight w:val="none"/>
              </w:rPr>
              <w:t>9</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color w:val="auto"/>
                <w:highlight w:val="none"/>
                <w:lang w:val="zh-CN"/>
              </w:rPr>
              <w:t>询比结果公告</w:t>
            </w:r>
          </w:p>
        </w:tc>
        <w:tc>
          <w:tcPr>
            <w:tcW w:w="6496" w:type="dxa"/>
            <w:noWrap w:val="0"/>
            <w:vAlign w:val="center"/>
          </w:tcPr>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询比结果在全国公共资源交易平台（四川省泸州市）https://www.lzsggzy.com/、泸州盛江投资发展有限公司http://www.lzsjtz.com/网站上公告。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0" w:hRule="atLeast"/>
          <w:jc w:val="center"/>
        </w:trPr>
        <w:tc>
          <w:tcPr>
            <w:tcW w:w="677" w:type="dxa"/>
            <w:noWrap w:val="0"/>
            <w:vAlign w:val="center"/>
          </w:tcPr>
          <w:p>
            <w:pPr>
              <w:pStyle w:val="25"/>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10</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color w:val="auto"/>
                <w:highlight w:val="none"/>
                <w:lang w:val="zh-CN"/>
              </w:rPr>
              <w:t>询比保证金</w:t>
            </w:r>
          </w:p>
        </w:tc>
        <w:tc>
          <w:tcPr>
            <w:tcW w:w="6496" w:type="dxa"/>
            <w:noWrap w:val="0"/>
            <w:vAlign w:val="center"/>
          </w:tcPr>
          <w:p>
            <w:pPr>
              <w:pStyle w:val="25"/>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20000</w:t>
            </w:r>
            <w:r>
              <w:rPr>
                <w:rFonts w:hint="eastAsia"/>
                <w:color w:val="auto"/>
                <w:highlight w:val="none"/>
                <w:lang w:bidi="ar"/>
              </w:rPr>
              <w:t>元（大写：</w:t>
            </w:r>
            <w:r>
              <w:rPr>
                <w:rFonts w:hint="eastAsia"/>
                <w:color w:val="auto"/>
                <w:highlight w:val="none"/>
                <w:lang w:val="en-US" w:eastAsia="zh-CN" w:bidi="ar"/>
              </w:rPr>
              <w:t>贰万元整</w:t>
            </w:r>
            <w:r>
              <w:rPr>
                <w:rFonts w:hint="eastAsia"/>
                <w:color w:val="auto"/>
                <w:highlight w:val="none"/>
                <w:lang w:bidi="ar"/>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（注：询比保证金收取额不能超过采购项目预算金额的</w:t>
            </w:r>
            <w:r>
              <w:rPr>
                <w:rFonts w:hint="eastAsia"/>
                <w:color w:val="auto"/>
                <w:highlight w:val="none"/>
                <w:lang w:val="en-US" w:eastAsia="zh-CN"/>
              </w:rPr>
              <w:t>1</w:t>
            </w:r>
            <w:r>
              <w:rPr>
                <w:rFonts w:hint="eastAsia"/>
                <w:color w:val="auto"/>
                <w:highlight w:val="none"/>
                <w:lang w:val="zh-CN"/>
              </w:rPr>
              <w:t>%）。</w:t>
            </w:r>
          </w:p>
          <w:p>
            <w:pPr>
              <w:spacing w:line="30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缴纳银行保函的供应商须将银行保函原件附于询比文件中</w:t>
            </w:r>
            <w:r>
              <w:rPr>
                <w:rFonts w:hint="eastAsia" w:ascii="宋体" w:hAnsi="宋体" w:cs="宋体"/>
                <w:color w:val="auto"/>
                <w:sz w:val="24"/>
                <w:highlight w:val="none"/>
                <w:lang w:bidi="ar"/>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sz w:val="24"/>
                <w:highlight w:val="none"/>
                <w:lang w:val="en-US" w:eastAsia="zh-CN"/>
              </w:rPr>
              <w:t>泸州兴阳建川实业有限公司</w:t>
            </w:r>
            <w:r>
              <w:rPr>
                <w:rFonts w:hint="eastAsia"/>
                <w:color w:val="auto"/>
                <w:highlight w:val="none"/>
                <w:lang w:val="zh-CN"/>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在银行转帐单备注栏注明：“</w:t>
            </w:r>
            <w:r>
              <w:rPr>
                <w:rFonts w:hint="eastAsia" w:ascii="宋体" w:hAnsi="宋体" w:eastAsia="宋体" w:cs="宋体"/>
                <w:b/>
                <w:bCs/>
                <w:color w:val="auto"/>
                <w:sz w:val="24"/>
                <w:highlight w:val="none"/>
                <w:lang w:val="en-US" w:eastAsia="zh-CN"/>
              </w:rPr>
              <w:t>农村环境综合整治劳务分包</w:t>
            </w:r>
            <w:r>
              <w:rPr>
                <w:rFonts w:hint="eastAsia" w:ascii="宋体" w:hAnsi="宋体" w:eastAsia="宋体" w:cs="宋体"/>
                <w:b/>
                <w:bCs/>
                <w:color w:val="auto"/>
                <w:highlight w:val="none"/>
                <w:lang w:eastAsia="zh-CN"/>
              </w:rPr>
              <w:t>询比</w:t>
            </w:r>
            <w:r>
              <w:rPr>
                <w:rFonts w:hint="eastAsia" w:ascii="宋体" w:hAnsi="宋体" w:eastAsia="宋体" w:cs="宋体"/>
                <w:b/>
                <w:bCs/>
                <w:color w:val="auto"/>
                <w:highlight w:val="none"/>
              </w:rPr>
              <w:t>保证金</w:t>
            </w:r>
            <w:r>
              <w:rPr>
                <w:rFonts w:hint="eastAsia"/>
                <w:b/>
                <w:bCs/>
                <w:color w:val="auto"/>
                <w:highlight w:val="none"/>
              </w:rPr>
              <w:t>”）。</w:t>
            </w:r>
            <w:r>
              <w:rPr>
                <w:rFonts w:hint="eastAsia"/>
                <w:bCs/>
                <w:color w:val="auto"/>
                <w:highlight w:val="none"/>
                <w:lang w:eastAsia="zh-CN"/>
              </w:rPr>
              <w:t>询比</w:t>
            </w:r>
            <w:r>
              <w:rPr>
                <w:rFonts w:hint="eastAsia"/>
                <w:color w:val="auto"/>
                <w:highlight w:val="none"/>
                <w:lang w:val="zh-CN"/>
              </w:rPr>
              <w:t>结束后，采购人将全额无息退还供应商保证金。</w:t>
            </w:r>
          </w:p>
          <w:p>
            <w:pPr>
              <w:pStyle w:val="25"/>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lang w:val="en-US" w:eastAsia="zh-CN"/>
              </w:rPr>
              <w:t>孔先生</w:t>
            </w:r>
            <w:r>
              <w:rPr>
                <w:rFonts w:hint="eastAsia"/>
                <w:color w:val="auto"/>
                <w:highlight w:val="none"/>
              </w:rPr>
              <w:t xml:space="preserve">   </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lang w:val="zh-CN"/>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（询比保证金的交纳以银行到账时间为准）。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8" w:hRule="atLeast"/>
          <w:jc w:val="center"/>
        </w:trPr>
        <w:tc>
          <w:tcPr>
            <w:tcW w:w="677" w:type="dxa"/>
            <w:noWrap w:val="0"/>
            <w:vAlign w:val="center"/>
          </w:tcPr>
          <w:p>
            <w:pPr>
              <w:pStyle w:val="25"/>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11</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5"/>
              <w:spacing w:line="300" w:lineRule="auto"/>
              <w:ind w:left="694" w:leftChars="102" w:hanging="480" w:hangingChars="200"/>
              <w:rPr>
                <w:rFonts w:hint="eastAsia"/>
                <w:color w:val="auto"/>
                <w:highlight w:val="none"/>
                <w:lang w:eastAsia="zh-CN"/>
              </w:rPr>
            </w:pPr>
            <w:r>
              <w:rPr>
                <w:rFonts w:hint="eastAsia"/>
                <w:color w:val="auto"/>
                <w:highlight w:val="none"/>
                <w:lang w:val="zh-CN"/>
              </w:rPr>
              <w:t>金额：</w:t>
            </w:r>
            <w:r>
              <w:rPr>
                <w:rFonts w:hint="eastAsia"/>
                <w:b/>
                <w:bCs/>
                <w:color w:val="auto"/>
                <w:highlight w:val="none"/>
                <w:lang w:eastAsia="zh-CN"/>
              </w:rPr>
              <w:t>☑</w:t>
            </w:r>
            <w:r>
              <w:rPr>
                <w:rFonts w:hint="eastAsia"/>
                <w:b w:val="0"/>
                <w:bCs w:val="0"/>
                <w:color w:val="auto"/>
                <w:highlight w:val="none"/>
                <w:lang w:val="en-US" w:eastAsia="zh-CN"/>
              </w:rPr>
              <w:t>预算</w:t>
            </w:r>
            <w:r>
              <w:rPr>
                <w:rFonts w:hint="eastAsia"/>
                <w:color w:val="auto"/>
                <w:highlight w:val="none"/>
              </w:rPr>
              <w:t>总金额的</w:t>
            </w:r>
            <w:r>
              <w:rPr>
                <w:rFonts w:hint="eastAsia"/>
                <w:color w:val="auto"/>
                <w:highlight w:val="none"/>
                <w:lang w:val="en-US" w:eastAsia="zh-CN"/>
              </w:rPr>
              <w:t>10</w:t>
            </w:r>
            <w:r>
              <w:rPr>
                <w:rFonts w:hint="eastAsia"/>
                <w:color w:val="auto"/>
                <w:highlight w:val="none"/>
              </w:rPr>
              <w:t>%缴纳</w:t>
            </w:r>
            <w:r>
              <w:rPr>
                <w:rFonts w:hint="eastAsia"/>
                <w:color w:val="auto"/>
                <w:highlight w:val="none"/>
                <w:lang w:eastAsia="zh-CN"/>
              </w:rPr>
              <w:t>；</w:t>
            </w:r>
          </w:p>
          <w:p>
            <w:pPr>
              <w:pStyle w:val="25"/>
              <w:spacing w:line="300" w:lineRule="auto"/>
              <w:ind w:left="694" w:leftChars="102" w:hanging="480" w:hangingChars="200"/>
              <w:rPr>
                <w:rFonts w:hint="eastAsia"/>
                <w:color w:val="auto"/>
                <w:highlight w:val="none"/>
                <w:lang w:val="zh-CN"/>
              </w:rPr>
            </w:pPr>
            <w:r>
              <w:rPr>
                <w:rFonts w:hint="eastAsia"/>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 xml:space="preserve"> </w:t>
            </w:r>
            <w:r>
              <w:rPr>
                <w:rFonts w:hint="eastAsia"/>
                <w:b/>
                <w:bCs/>
                <w:color w:val="auto"/>
                <w:highlight w:val="none"/>
                <w:u w:val="single"/>
                <w:lang w:val="en-US" w:eastAsia="zh-CN"/>
              </w:rPr>
              <w:t xml:space="preserve">        </w:t>
            </w:r>
            <w:r>
              <w:rPr>
                <w:rFonts w:hint="eastAsia"/>
                <w:color w:val="auto"/>
                <w:highlight w:val="none"/>
              </w:rPr>
              <w:t>。</w:t>
            </w:r>
          </w:p>
          <w:p>
            <w:pPr>
              <w:pStyle w:val="25"/>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3"/>
              <w:widowControl w:val="0"/>
              <w:autoSpaceDE w:val="0"/>
              <w:autoSpaceDN w:val="0"/>
              <w:adjustRightInd w:val="0"/>
              <w:spacing w:before="0" w:beforeAutospacing="0" w:after="0" w:afterAutospacing="0" w:line="300" w:lineRule="auto"/>
              <w:ind w:firstLine="247" w:firstLineChars="103"/>
              <w:jc w:val="both"/>
              <w:rPr>
                <w:rFonts w:hint="eastAsia" w:eastAsia="宋体" w:cs="宋体"/>
                <w:color w:val="auto"/>
                <w:sz w:val="24"/>
                <w:szCs w:val="24"/>
                <w:highlight w:val="none"/>
                <w:lang w:eastAsia="zh-CN"/>
              </w:rPr>
            </w:pPr>
            <w:r>
              <w:rPr>
                <w:rFonts w:hint="eastAsia" w:cs="宋体"/>
                <w:color w:val="auto"/>
                <w:sz w:val="24"/>
                <w:szCs w:val="24"/>
                <w:highlight w:val="none"/>
              </w:rPr>
              <w:t>交款方式：</w:t>
            </w:r>
            <w:bookmarkStart w:id="13" w:name="OLE_LINK14"/>
            <w:r>
              <w:rPr>
                <w:rFonts w:hint="eastAsia" w:cs="宋体"/>
                <w:color w:val="auto"/>
                <w:sz w:val="24"/>
                <w:szCs w:val="24"/>
                <w:highlight w:val="none"/>
              </w:rPr>
              <w:t>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bookmarkEnd w:id="13"/>
            <w:r>
              <w:rPr>
                <w:rFonts w:hint="eastAsia" w:cs="宋体"/>
                <w:color w:val="auto"/>
                <w:sz w:val="24"/>
                <w:szCs w:val="24"/>
                <w:highlight w:val="none"/>
                <w:lang w:eastAsia="zh-CN"/>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zh-CN" w:eastAsia="zh-CN"/>
              </w:rPr>
              <w:t>泸州兴阳建川实业有限公司</w:t>
            </w:r>
            <w:r>
              <w:rPr>
                <w:rFonts w:hint="eastAsia"/>
                <w:color w:val="auto"/>
                <w:highlight w:val="none"/>
                <w:lang w:val="zh-CN"/>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r>
              <w:rPr>
                <w:rFonts w:hint="eastAsia"/>
                <w:color w:val="auto"/>
                <w:highlight w:val="none"/>
                <w:lang w:val="zh-CN"/>
              </w:rPr>
              <w:t>。</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交款时间：</w:t>
            </w:r>
            <w:r>
              <w:rPr>
                <w:rFonts w:hint="eastAsia" w:ascii="宋体" w:hAnsi="宋体" w:eastAsia="宋体" w:cs="宋体"/>
                <w:color w:val="auto"/>
                <w:kern w:val="0"/>
                <w:sz w:val="24"/>
                <w:szCs w:val="24"/>
                <w:highlight w:val="none"/>
                <w:lang w:val="zh-CN" w:eastAsia="zh-CN" w:bidi="ar-SA"/>
              </w:rPr>
              <w:t>成交通知书发放后</w:t>
            </w:r>
            <w:r>
              <w:rPr>
                <w:rFonts w:hint="eastAsia" w:cs="宋体"/>
                <w:color w:val="auto"/>
                <w:kern w:val="0"/>
                <w:sz w:val="24"/>
                <w:szCs w:val="24"/>
                <w:highlight w:val="none"/>
                <w:lang w:val="en-US" w:eastAsia="zh-CN" w:bidi="ar-SA"/>
              </w:rPr>
              <w:t>3日内</w:t>
            </w:r>
            <w:r>
              <w:rPr>
                <w:rFonts w:hint="eastAsia" w:ascii="宋体" w:hAnsi="宋体" w:eastAsia="宋体" w:cs="宋体"/>
                <w:color w:val="auto"/>
                <w:kern w:val="0"/>
                <w:sz w:val="24"/>
                <w:szCs w:val="24"/>
                <w:highlight w:val="none"/>
                <w:lang w:val="zh-CN" w:eastAsia="zh-CN" w:bidi="ar-SA"/>
              </w:rPr>
              <w:t>，</w:t>
            </w:r>
            <w:r>
              <w:rPr>
                <w:rFonts w:hint="eastAsia"/>
                <w:color w:val="auto"/>
                <w:highlight w:val="none"/>
                <w:lang w:val="zh-CN"/>
              </w:rPr>
              <w:t>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677" w:type="dxa"/>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12</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bCs/>
                <w:color w:val="auto"/>
                <w:highlight w:val="none"/>
                <w:lang w:eastAsia="zh-CN"/>
              </w:rPr>
              <w:t>询比</w:t>
            </w:r>
            <w:r>
              <w:rPr>
                <w:rFonts w:hint="eastAsia"/>
                <w:color w:val="auto"/>
                <w:highlight w:val="none"/>
                <w:lang w:val="zh-CN"/>
              </w:rPr>
              <w:t>文件咨询</w:t>
            </w:r>
          </w:p>
        </w:tc>
        <w:tc>
          <w:tcPr>
            <w:tcW w:w="6496" w:type="dxa"/>
            <w:noWrap w:val="0"/>
            <w:vAlign w:val="center"/>
          </w:tcPr>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孔先生</w:t>
            </w:r>
            <w:r>
              <w:rPr>
                <w:rFonts w:hint="eastAsia"/>
                <w:color w:val="auto"/>
                <w:highlight w:val="none"/>
                <w:lang w:val="zh-CN"/>
              </w:rPr>
              <w:t xml:space="preserve">   联系电话： </w:t>
            </w:r>
            <w:r>
              <w:rPr>
                <w:rFonts w:hint="eastAsia"/>
                <w:color w:val="auto"/>
                <w:highlight w:val="none"/>
                <w:lang w:val="en-US" w:eastAsia="zh-CN"/>
              </w:rPr>
              <w:t>0830-6522205</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1" w:hRule="atLeast"/>
          <w:jc w:val="center"/>
        </w:trPr>
        <w:tc>
          <w:tcPr>
            <w:tcW w:w="677" w:type="dxa"/>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13</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color w:val="auto"/>
                <w:highlight w:val="none"/>
                <w:lang w:val="zh-CN"/>
              </w:rPr>
              <w:t>询比过程、结果工作咨询</w:t>
            </w:r>
          </w:p>
        </w:tc>
        <w:tc>
          <w:tcPr>
            <w:tcW w:w="6496" w:type="dxa"/>
            <w:noWrap w:val="0"/>
            <w:vAlign w:val="center"/>
          </w:tcPr>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孔先生</w:t>
            </w:r>
            <w:r>
              <w:rPr>
                <w:rFonts w:hint="eastAsia"/>
                <w:color w:val="auto"/>
                <w:highlight w:val="none"/>
                <w:lang w:val="zh-CN"/>
              </w:rPr>
              <w:t xml:space="preserve">   联系电话： </w:t>
            </w:r>
            <w:r>
              <w:rPr>
                <w:rFonts w:hint="eastAsia"/>
                <w:color w:val="auto"/>
                <w:highlight w:val="none"/>
                <w:lang w:val="en-US" w:eastAsia="zh-CN"/>
              </w:rPr>
              <w:t>0830-6522205</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14</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3"/>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olor w:val="auto"/>
                <w:sz w:val="24"/>
                <w:szCs w:val="24"/>
                <w:highlight w:val="none"/>
                <w:lang w:val="zh-CN"/>
              </w:rPr>
              <w:t>泸州盛江投资发展有限公司</w:t>
            </w:r>
            <w:r>
              <w:rPr>
                <w:rFonts w:hint="eastAsia" w:cs="宋体"/>
                <w:b/>
                <w:color w:val="auto"/>
                <w:sz w:val="24"/>
                <w:szCs w:val="24"/>
                <w:highlight w:val="none"/>
              </w:rPr>
              <w:t>http://www.xytzjt.cn/</w:t>
            </w:r>
            <w:r>
              <w:rPr>
                <w:rFonts w:hint="eastAsia" w:cs="宋体"/>
                <w:color w:val="auto"/>
                <w:sz w:val="24"/>
                <w:szCs w:val="24"/>
                <w:highlight w:val="none"/>
                <w:lang w:val="zh-CN" w:bidi="ar"/>
              </w:rPr>
              <w:t>网站上发布后，请成交供应商凭有效身份证明证件到</w:t>
            </w:r>
            <w:r>
              <w:rPr>
                <w:rFonts w:hint="eastAsia"/>
                <w:color w:val="auto"/>
                <w:sz w:val="24"/>
                <w:highlight w:val="none"/>
                <w:lang w:val="en-US" w:eastAsia="zh-CN"/>
              </w:rPr>
              <w:t>泸州兴阳建川实业有限公司</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孔先生</w:t>
            </w:r>
            <w:r>
              <w:rPr>
                <w:rFonts w:hint="eastAsia" w:ascii="宋体" w:hAnsi="宋体" w:cs="宋体"/>
                <w:color w:val="auto"/>
                <w:kern w:val="0"/>
                <w:sz w:val="24"/>
                <w:highlight w:val="none"/>
              </w:rPr>
              <w:t xml:space="preserve"> </w:t>
            </w:r>
          </w:p>
          <w:p>
            <w:pPr>
              <w:pStyle w:val="25"/>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15</w:t>
            </w:r>
          </w:p>
        </w:tc>
        <w:tc>
          <w:tcPr>
            <w:tcW w:w="2159" w:type="dxa"/>
            <w:noWrap w:val="0"/>
            <w:vAlign w:val="center"/>
          </w:tcPr>
          <w:p>
            <w:pPr>
              <w:pStyle w:val="25"/>
              <w:spacing w:line="300" w:lineRule="auto"/>
              <w:ind w:left="38"/>
              <w:jc w:val="center"/>
              <w:rPr>
                <w:rFonts w:hint="eastAsia"/>
                <w:color w:val="auto"/>
                <w:highlight w:val="none"/>
                <w:lang w:val="zh-CN"/>
              </w:rPr>
            </w:pPr>
            <w:r>
              <w:rPr>
                <w:rFonts w:hint="eastAsia"/>
                <w:color w:val="auto"/>
                <w:highlight w:val="none"/>
                <w:lang w:val="zh-CN"/>
              </w:rPr>
              <w:t>供应商询问</w:t>
            </w:r>
          </w:p>
        </w:tc>
        <w:tc>
          <w:tcPr>
            <w:tcW w:w="6496" w:type="dxa"/>
            <w:noWrap w:val="0"/>
            <w:vAlign w:val="center"/>
          </w:tcPr>
          <w:p>
            <w:pPr>
              <w:pStyle w:val="25"/>
              <w:spacing w:line="300" w:lineRule="auto"/>
              <w:jc w:val="both"/>
              <w:rPr>
                <w:rFonts w:hint="eastAsia"/>
                <w:color w:val="auto"/>
                <w:highlight w:val="none"/>
                <w:lang w:val="zh-CN"/>
              </w:rPr>
            </w:pPr>
            <w:r>
              <w:rPr>
                <w:rFonts w:hint="eastAsia"/>
                <w:color w:val="auto"/>
                <w:highlight w:val="none"/>
                <w:lang w:val="zh-CN"/>
              </w:rPr>
              <w:t xml:space="preserve">  由</w:t>
            </w:r>
            <w:r>
              <w:rPr>
                <w:rFonts w:hint="eastAsia"/>
                <w:b/>
                <w:bCs/>
                <w:color w:val="auto"/>
                <w:highlight w:val="none"/>
                <w:lang w:eastAsia="zh-CN"/>
              </w:rPr>
              <w:t>□</w:t>
            </w:r>
            <w:r>
              <w:rPr>
                <w:rFonts w:hint="eastAsia"/>
                <w:color w:val="auto"/>
                <w:highlight w:val="none"/>
                <w:lang w:val="zh-CN"/>
              </w:rPr>
              <w:t xml:space="preserve">采购人  </w:t>
            </w:r>
            <w:bookmarkStart w:id="14" w:name="OLE_LINK26"/>
            <w:r>
              <w:rPr>
                <w:rFonts w:hint="eastAsia"/>
                <w:b/>
                <w:bCs/>
                <w:color w:val="auto"/>
                <w:highlight w:val="none"/>
                <w:lang w:eastAsia="zh-CN"/>
              </w:rPr>
              <w:t>☑</w:t>
            </w:r>
            <w:r>
              <w:rPr>
                <w:rFonts w:hint="eastAsia"/>
                <w:b/>
                <w:color w:val="auto"/>
                <w:highlight w:val="none"/>
                <w:lang w:val="zh-CN"/>
              </w:rPr>
              <w:t>兴阳集团招</w:t>
            </w:r>
            <w:r>
              <w:rPr>
                <w:rFonts w:hint="eastAsia"/>
                <w:b/>
                <w:bCs/>
                <w:color w:val="auto"/>
                <w:highlight w:val="none"/>
              </w:rPr>
              <w:t>投标采购中心</w:t>
            </w:r>
            <w:bookmarkEnd w:id="14"/>
            <w:r>
              <w:rPr>
                <w:rFonts w:hint="eastAsia"/>
                <w:color w:val="auto"/>
                <w:highlight w:val="none"/>
                <w:lang w:val="zh-CN"/>
              </w:rPr>
              <w:t>负责答复。</w:t>
            </w:r>
          </w:p>
          <w:p>
            <w:pPr>
              <w:pStyle w:val="25"/>
              <w:spacing w:line="300" w:lineRule="auto"/>
              <w:ind w:firstLine="240" w:firstLineChars="100"/>
              <w:rPr>
                <w:rFonts w:hint="eastAsia" w:ascii="宋体" w:hAnsi="宋体" w:cs="宋体"/>
                <w:color w:val="auto"/>
                <w:kern w:val="0"/>
                <w:sz w:val="24"/>
                <w:highlight w:val="none"/>
              </w:rPr>
            </w:pPr>
            <w:r>
              <w:rPr>
                <w:rFonts w:hint="eastAsia" w:ascii="宋体" w:hAnsi="宋体"/>
                <w:color w:val="auto"/>
                <w:sz w:val="24"/>
                <w:highlight w:val="none"/>
                <w:lang w:val="zh-CN"/>
              </w:rPr>
              <w:t xml:space="preserve"> </w:t>
            </w:r>
            <w:r>
              <w:rPr>
                <w:rFonts w:hint="eastAsia"/>
                <w:color w:val="auto"/>
                <w:sz w:val="24"/>
                <w:highlight w:val="none"/>
                <w:lang w:val="en-US" w:eastAsia="zh-CN"/>
              </w:rPr>
              <w:t xml:space="preserve"> </w:t>
            </w:r>
            <w:r>
              <w:rPr>
                <w:rFonts w:hint="eastAsia"/>
                <w:color w:val="auto"/>
                <w:highlight w:val="none"/>
                <w:lang w:val="zh-CN"/>
              </w:rPr>
              <w:t>联 系 人：</w:t>
            </w:r>
            <w:r>
              <w:rPr>
                <w:rFonts w:hint="eastAsia"/>
                <w:color w:val="auto"/>
                <w:highlight w:val="none"/>
                <w:lang w:val="en-US" w:eastAsia="zh-CN"/>
              </w:rPr>
              <w:t>孔先生。</w:t>
            </w:r>
            <w:r>
              <w:rPr>
                <w:rFonts w:hint="eastAsia" w:ascii="宋体" w:hAnsi="宋体" w:cs="宋体"/>
                <w:color w:val="auto"/>
                <w:kern w:val="0"/>
                <w:sz w:val="24"/>
                <w:highlight w:val="none"/>
              </w:rPr>
              <w:t xml:space="preserve"> </w:t>
            </w:r>
          </w:p>
          <w:p>
            <w:pPr>
              <w:pStyle w:val="25"/>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60"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5"/>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5"/>
              <w:spacing w:line="300" w:lineRule="auto"/>
              <w:rPr>
                <w:rFonts w:hint="eastAsia"/>
                <w:color w:val="auto"/>
                <w:highlight w:val="none"/>
                <w:lang w:val="zh-CN"/>
              </w:rPr>
            </w:pPr>
            <w:r>
              <w:rPr>
                <w:rFonts w:hint="eastAsia"/>
                <w:color w:val="auto"/>
                <w:highlight w:val="none"/>
                <w:lang w:val="zh-CN"/>
              </w:rPr>
              <w:t>对询比文件</w:t>
            </w:r>
            <w:r>
              <w:rPr>
                <w:rFonts w:hint="eastAsia"/>
                <w:color w:val="auto"/>
                <w:highlight w:val="none"/>
              </w:rPr>
              <w:t>、</w:t>
            </w:r>
            <w:r>
              <w:rPr>
                <w:rFonts w:hint="eastAsia"/>
                <w:color w:val="auto"/>
                <w:highlight w:val="none"/>
                <w:lang w:val="zh-CN"/>
              </w:rPr>
              <w:t>询比过程、询比结果的质疑由</w:t>
            </w:r>
            <w:r>
              <w:rPr>
                <w:rFonts w:hint="eastAsia"/>
                <w:b/>
                <w:color w:val="auto"/>
                <w:highlight w:val="none"/>
                <w:lang w:val="zh-CN"/>
              </w:rPr>
              <w:t>兴阳集团招</w:t>
            </w:r>
            <w:r>
              <w:rPr>
                <w:rFonts w:hint="eastAsia"/>
                <w:b/>
                <w:bCs/>
                <w:color w:val="auto"/>
                <w:highlight w:val="none"/>
              </w:rPr>
              <w:t>投标采购中心</w:t>
            </w:r>
            <w:r>
              <w:rPr>
                <w:rFonts w:hint="eastAsia"/>
                <w:color w:val="auto"/>
                <w:highlight w:val="none"/>
                <w:lang w:val="zh-CN"/>
              </w:rPr>
              <w:t>负责答复。</w:t>
            </w:r>
          </w:p>
          <w:p>
            <w:pPr>
              <w:pStyle w:val="25"/>
              <w:spacing w:line="300" w:lineRule="auto"/>
              <w:ind w:firstLine="240" w:firstLineChars="100"/>
              <w:rPr>
                <w:rFonts w:hint="eastAsia" w:ascii="宋体" w:hAnsi="宋体" w:cs="宋体"/>
                <w:color w:val="auto"/>
                <w:kern w:val="0"/>
                <w:sz w:val="24"/>
                <w:highlight w:val="none"/>
              </w:rPr>
            </w:pPr>
            <w:r>
              <w:rPr>
                <w:rFonts w:hint="eastAsia"/>
                <w:color w:val="auto"/>
                <w:highlight w:val="none"/>
                <w:lang w:val="zh-CN"/>
              </w:rPr>
              <w:t>联 系 人：</w:t>
            </w:r>
            <w:r>
              <w:rPr>
                <w:rFonts w:hint="eastAsia"/>
                <w:color w:val="auto"/>
                <w:highlight w:val="none"/>
                <w:lang w:val="en-US" w:eastAsia="zh-CN"/>
              </w:rPr>
              <w:t>孔先生。</w:t>
            </w:r>
            <w:r>
              <w:rPr>
                <w:rFonts w:hint="eastAsia" w:ascii="宋体" w:hAnsi="宋体" w:cs="宋体"/>
                <w:color w:val="auto"/>
                <w:kern w:val="0"/>
                <w:sz w:val="24"/>
                <w:highlight w:val="none"/>
              </w:rPr>
              <w:t xml:space="preserve"> </w:t>
            </w:r>
          </w:p>
          <w:p>
            <w:pPr>
              <w:pStyle w:val="25"/>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rPr>
              <w:t xml:space="preserve">  </w:t>
            </w:r>
          </w:p>
          <w:p>
            <w:pPr>
              <w:pStyle w:val="25"/>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注：参照《中华人民共和国政府采购法》的规定，供应商质疑不得超出询比文件、询比过程、询比结果的范围。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1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5"/>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5"/>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5"/>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lang w:val="en-US" w:eastAsia="zh-CN"/>
              </w:rPr>
              <w:t>赵</w:t>
            </w:r>
            <w:r>
              <w:rPr>
                <w:rFonts w:hint="eastAsia"/>
                <w:color w:val="auto"/>
                <w:highlight w:val="none"/>
              </w:rPr>
              <w:t>先生</w:t>
            </w:r>
            <w:r>
              <w:rPr>
                <w:rFonts w:hint="eastAsia"/>
                <w:color w:val="auto"/>
                <w:highlight w:val="none"/>
                <w:lang w:val="zh-CN"/>
              </w:rPr>
              <w:t>。</w:t>
            </w:r>
          </w:p>
          <w:p>
            <w:pPr>
              <w:pStyle w:val="25"/>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w:t>
            </w:r>
            <w:r>
              <w:rPr>
                <w:rFonts w:hint="eastAsia"/>
                <w:color w:val="auto"/>
                <w:highlight w:val="none"/>
                <w:lang w:val="en-US" w:eastAsia="zh-CN"/>
              </w:rPr>
              <w:t>3011</w:t>
            </w:r>
            <w:r>
              <w:rPr>
                <w:rFonts w:hint="eastAsia"/>
                <w:color w:val="auto"/>
                <w:highlight w:val="none"/>
                <w:lang w:val="zh-CN"/>
              </w:rPr>
              <w:t>。</w:t>
            </w:r>
          </w:p>
          <w:p>
            <w:pPr>
              <w:pStyle w:val="24"/>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5"/>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pPr>
              <w:pStyle w:val="25"/>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5"/>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5"/>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5"/>
              <w:spacing w:line="300" w:lineRule="auto"/>
              <w:ind w:left="96"/>
              <w:jc w:val="center"/>
              <w:rPr>
                <w:rFonts w:hint="eastAsia"/>
                <w:color w:val="auto"/>
                <w:highlight w:val="none"/>
                <w:lang w:val="zh-CN"/>
              </w:rPr>
            </w:pPr>
            <w:r>
              <w:rPr>
                <w:rFonts w:hint="eastAsia"/>
                <w:color w:val="auto"/>
                <w:highlight w:val="none"/>
                <w:lang w:eastAsia="zh-CN"/>
              </w:rPr>
              <w:t>询比</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20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10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24</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 xml:space="preserve"> 9:30 </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20</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另行确定成交人或重新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5"/>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color w:val="auto"/>
                <w:sz w:val="24"/>
                <w:highlight w:val="none"/>
                <w:lang w:val="en-US" w:eastAsia="zh-CN"/>
              </w:rPr>
              <w:t>110日历天，</w:t>
            </w:r>
            <w:r>
              <w:rPr>
                <w:rFonts w:hint="eastAsia" w:asciiTheme="majorEastAsia" w:hAnsiTheme="majorEastAsia" w:eastAsiaTheme="majorEastAsia"/>
                <w:b w:val="0"/>
                <w:bCs w:val="0"/>
                <w:sz w:val="24"/>
                <w:szCs w:val="24"/>
                <w:highlight w:val="none"/>
                <w:lang w:val="en-US" w:eastAsia="zh-CN"/>
              </w:rPr>
              <w:t>以开工令或开工报告载明日期为起算日期，工期必须满足业主方批复的工程承包人总体工程施工工期进度计划</w:t>
            </w:r>
            <w:r>
              <w:rPr>
                <w:rFonts w:hint="eastAsia" w:asciiTheme="majorEastAsia" w:hAnsiTheme="majorEastAsia" w:eastAsiaTheme="majorEastAsia"/>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2"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6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5"/>
              <w:spacing w:line="300" w:lineRule="auto"/>
              <w:ind w:left="96"/>
              <w:jc w:val="center"/>
              <w:rPr>
                <w:rFonts w:hint="eastAsia"/>
                <w:color w:val="auto"/>
                <w:highlight w:val="none"/>
              </w:rPr>
            </w:pPr>
            <w:r>
              <w:rPr>
                <w:rFonts w:hint="eastAsia"/>
                <w:color w:val="auto"/>
                <w:highlight w:val="none"/>
                <w:lang w:eastAsia="zh-CN"/>
              </w:rPr>
              <w:t>询比</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5"/>
              <w:spacing w:line="360" w:lineRule="auto"/>
              <w:ind w:left="38" w:leftChars="18"/>
              <w:jc w:val="center"/>
              <w:rPr>
                <w:rFonts w:hint="eastAsia"/>
                <w:color w:val="auto"/>
                <w:highlight w:val="none"/>
                <w:lang w:val="zh-CN"/>
              </w:rPr>
            </w:pPr>
            <w:r>
              <w:rPr>
                <w:rFonts w:hint="eastAsia"/>
                <w:color w:val="auto"/>
                <w:highlight w:val="none"/>
                <w:lang w:val="zh-CN"/>
              </w:rPr>
              <w:t>询比文件数量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11" w:firstLineChars="100"/>
              <w:rPr>
                <w:rFonts w:hint="eastAsia" w:ascii="宋体" w:hAnsi="宋体" w:cs="宋体"/>
                <w:color w:val="auto"/>
                <w:sz w:val="24"/>
                <w:highlight w:val="none"/>
              </w:rPr>
            </w:pPr>
            <w:bookmarkStart w:id="15" w:name="OLE_LINK16"/>
            <w:r>
              <w:rPr>
                <w:rFonts w:hint="eastAsia"/>
                <w:b/>
                <w:bCs/>
                <w:color w:val="auto"/>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份</w:t>
            </w:r>
            <w:bookmarkEnd w:id="15"/>
            <w:r>
              <w:rPr>
                <w:rFonts w:hint="eastAsia" w:ascii="宋体" w:hAnsi="宋体" w:cs="宋体"/>
                <w:color w:val="auto"/>
                <w:sz w:val="24"/>
                <w:highlight w:val="none"/>
              </w:rPr>
              <w:t>。</w:t>
            </w:r>
          </w:p>
          <w:p>
            <w:pPr>
              <w:pStyle w:val="25"/>
              <w:spacing w:line="312" w:lineRule="auto"/>
              <w:ind w:firstLine="241" w:firstLineChars="100"/>
              <w:rPr>
                <w:rFonts w:hint="eastAsia"/>
                <w:color w:val="auto"/>
                <w:highlight w:val="none"/>
                <w:lang w:val="zh-CN"/>
              </w:rPr>
            </w:pPr>
            <w:bookmarkStart w:id="16" w:name="OLE_LINK12"/>
            <w:r>
              <w:rPr>
                <w:rFonts w:hint="eastAsia"/>
                <w:b/>
                <w:bCs/>
                <w:color w:val="auto"/>
                <w:highlight w:val="none"/>
                <w:lang w:eastAsia="zh-CN"/>
              </w:rPr>
              <w:t>□</w:t>
            </w:r>
            <w:bookmarkEnd w:id="16"/>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5"/>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电子文档U盘或光盘1份（内含响应文件、EXCLE格式和计价软件编制格式的工程量清单）。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5"/>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24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5"/>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5"/>
              <w:spacing w:line="300" w:lineRule="auto"/>
              <w:ind w:firstLine="240" w:firstLineChars="100"/>
              <w:rPr>
                <w:rFonts w:hint="default" w:eastAsia="宋体"/>
                <w:color w:val="auto"/>
                <w:highlight w:val="none"/>
                <w:lang w:val="en-US" w:eastAsia="zh-CN"/>
              </w:rPr>
            </w:pPr>
            <w:r>
              <w:rPr>
                <w:rFonts w:hint="eastAsia"/>
                <w:color w:val="auto"/>
                <w:highlight w:val="none"/>
              </w:rPr>
              <w:t>0830-652</w:t>
            </w:r>
            <w:r>
              <w:rPr>
                <w:rFonts w:hint="eastAsia"/>
                <w:color w:val="auto"/>
                <w:highlight w:val="none"/>
                <w:lang w:val="en-US" w:eastAsia="zh-CN"/>
              </w:rPr>
              <w:t>3011</w:t>
            </w:r>
          </w:p>
        </w:tc>
      </w:tr>
    </w:tbl>
    <w:p>
      <w:pPr>
        <w:spacing w:before="120" w:beforeLines="50"/>
        <w:rPr>
          <w:color w:val="auto"/>
          <w:sz w:val="24"/>
          <w:highlight w:val="none"/>
        </w:rPr>
      </w:pPr>
      <w:r>
        <w:rPr>
          <w:rFonts w:hint="eastAsia"/>
          <w:color w:val="auto"/>
          <w:sz w:val="24"/>
          <w:highlight w:val="none"/>
          <w:lang w:eastAsia="zh-CN"/>
        </w:rPr>
        <w:t>询比</w:t>
      </w:r>
      <w:r>
        <w:rPr>
          <w:rFonts w:hint="eastAsia"/>
          <w:color w:val="auto"/>
          <w:sz w:val="24"/>
          <w:highlight w:val="none"/>
        </w:rPr>
        <w:t>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17" w:name="_Toc23027"/>
      <w:r>
        <w:rPr>
          <w:rFonts w:hint="eastAsia" w:ascii="宋体" w:hAnsi="宋体"/>
          <w:b/>
          <w:color w:val="auto"/>
          <w:sz w:val="32"/>
          <w:highlight w:val="none"/>
        </w:rPr>
        <w:t>二、总则</w:t>
      </w:r>
      <w:bookmarkEnd w:id="17"/>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询比</w:t>
      </w:r>
      <w:r>
        <w:rPr>
          <w:color w:val="auto"/>
          <w:sz w:val="24"/>
          <w:highlight w:val="none"/>
        </w:rPr>
        <w:t>文件仅适用于本次</w:t>
      </w:r>
      <w:r>
        <w:rPr>
          <w:rFonts w:hint="eastAsia"/>
          <w:color w:val="auto"/>
          <w:sz w:val="24"/>
          <w:highlight w:val="none"/>
          <w:lang w:eastAsia="zh-CN"/>
        </w:rPr>
        <w:t>询比</w:t>
      </w:r>
      <w:r>
        <w:rPr>
          <w:color w:val="auto"/>
          <w:sz w:val="24"/>
          <w:highlight w:val="none"/>
        </w:rPr>
        <w:t>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询比</w:t>
      </w:r>
      <w:r>
        <w:rPr>
          <w:color w:val="auto"/>
          <w:sz w:val="24"/>
          <w:highlight w:val="none"/>
        </w:rPr>
        <w:t>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询比</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询比</w:t>
      </w:r>
      <w:r>
        <w:rPr>
          <w:color w:val="auto"/>
          <w:sz w:val="24"/>
          <w:highlight w:val="none"/>
        </w:rPr>
        <w:t>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询比</w:t>
      </w:r>
      <w:r>
        <w:rPr>
          <w:color w:val="auto"/>
          <w:sz w:val="24"/>
          <w:highlight w:val="none"/>
        </w:rPr>
        <w:t>文件，属于实质性参加采购活动的供应商。</w:t>
      </w:r>
    </w:p>
    <w:p>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询比</w:t>
      </w:r>
      <w:r>
        <w:rPr>
          <w:b/>
          <w:color w:val="auto"/>
          <w:kern w:val="0"/>
          <w:sz w:val="24"/>
          <w:highlight w:val="none"/>
        </w:rPr>
        <w:t>费用（实质性要求）</w:t>
      </w:r>
    </w:p>
    <w:p>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询比</w:t>
      </w:r>
      <w:r>
        <w:rPr>
          <w:color w:val="auto"/>
          <w:sz w:val="24"/>
          <w:highlight w:val="none"/>
        </w:rPr>
        <w:t>过程中的做法和结果如何，供应商应自行承担参加</w:t>
      </w:r>
      <w:r>
        <w:rPr>
          <w:rFonts w:hint="eastAsia"/>
          <w:color w:val="auto"/>
          <w:sz w:val="24"/>
          <w:highlight w:val="none"/>
          <w:lang w:eastAsia="zh-CN"/>
        </w:rPr>
        <w:t>询比</w:t>
      </w:r>
      <w:r>
        <w:rPr>
          <w:color w:val="auto"/>
          <w:sz w:val="24"/>
          <w:highlight w:val="none"/>
        </w:rPr>
        <w:t>活动的全部费用。</w:t>
      </w:r>
    </w:p>
    <w:p>
      <w:pPr>
        <w:pStyle w:val="26"/>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询比</w:t>
      </w:r>
      <w:r>
        <w:rPr>
          <w:rFonts w:ascii="Times New Roman"/>
          <w:color w:val="auto"/>
          <w:sz w:val="24"/>
          <w:szCs w:val="24"/>
          <w:highlight w:val="none"/>
        </w:rPr>
        <w:t>小组成员。</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6"/>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w:t>
      </w:r>
      <w:r>
        <w:rPr>
          <w:rFonts w:hint="eastAsia" w:ascii="Times New Roman"/>
          <w:b/>
          <w:color w:val="auto"/>
          <w:sz w:val="24"/>
          <w:szCs w:val="24"/>
          <w:highlight w:val="none"/>
          <w:lang w:eastAsia="zh-CN"/>
        </w:rPr>
        <w:t>询比</w:t>
      </w:r>
      <w:r>
        <w:rPr>
          <w:rFonts w:ascii="Times New Roman"/>
          <w:b/>
          <w:color w:val="auto"/>
          <w:sz w:val="24"/>
          <w:szCs w:val="24"/>
          <w:highlight w:val="none"/>
        </w:rPr>
        <w:t>（实质性要求）</w:t>
      </w:r>
    </w:p>
    <w:p>
      <w:pPr>
        <w:pStyle w:val="26"/>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询比</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询比</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询比</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询比</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询比</w:t>
      </w:r>
      <w:r>
        <w:rPr>
          <w:rFonts w:ascii="Times New Roman"/>
          <w:color w:val="auto"/>
          <w:sz w:val="24"/>
          <w:szCs w:val="24"/>
          <w:highlight w:val="none"/>
        </w:rPr>
        <w:t>的，应在响应文件提供联合体协议原件。</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询比</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询比</w:t>
      </w:r>
      <w:r>
        <w:rPr>
          <w:rFonts w:ascii="Times New Roman"/>
          <w:color w:val="auto"/>
          <w:sz w:val="24"/>
          <w:szCs w:val="24"/>
          <w:highlight w:val="none"/>
        </w:rPr>
        <w:t>的一切事务。</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6"/>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6"/>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询比</w:t>
      </w:r>
      <w:r>
        <w:rPr>
          <w:rFonts w:ascii="Times New Roman"/>
          <w:b/>
          <w:color w:val="auto"/>
          <w:sz w:val="24"/>
          <w:szCs w:val="24"/>
          <w:highlight w:val="none"/>
        </w:rPr>
        <w:t>保证金（实质性要求）</w:t>
      </w:r>
    </w:p>
    <w:p>
      <w:pPr>
        <w:spacing w:line="360" w:lineRule="auto"/>
        <w:ind w:firstLine="470" w:firstLineChars="196"/>
        <w:rPr>
          <w:color w:val="auto"/>
          <w:sz w:val="24"/>
          <w:highlight w:val="none"/>
        </w:rPr>
      </w:pPr>
      <w:r>
        <w:rPr>
          <w:color w:val="auto"/>
          <w:sz w:val="24"/>
          <w:highlight w:val="none"/>
        </w:rPr>
        <w:t>7.1 供应商必须以人民币为计量单位提交</w:t>
      </w:r>
      <w:r>
        <w:rPr>
          <w:rFonts w:hint="eastAsia"/>
          <w:color w:val="auto"/>
          <w:sz w:val="24"/>
          <w:highlight w:val="none"/>
          <w:lang w:eastAsia="zh-CN"/>
        </w:rPr>
        <w:t>询比</w:t>
      </w:r>
      <w:r>
        <w:rPr>
          <w:color w:val="auto"/>
          <w:sz w:val="24"/>
          <w:highlight w:val="none"/>
        </w:rPr>
        <w:t>文件规定数额的</w:t>
      </w:r>
      <w:r>
        <w:rPr>
          <w:rFonts w:hint="eastAsia"/>
          <w:color w:val="auto"/>
          <w:sz w:val="24"/>
          <w:highlight w:val="none"/>
          <w:lang w:eastAsia="zh-CN"/>
        </w:rPr>
        <w:t>询比</w:t>
      </w:r>
      <w:r>
        <w:rPr>
          <w:color w:val="auto"/>
          <w:sz w:val="24"/>
          <w:highlight w:val="none"/>
        </w:rPr>
        <w:t>保证金。联合体</w:t>
      </w:r>
      <w:r>
        <w:rPr>
          <w:rFonts w:hint="eastAsia"/>
          <w:color w:val="auto"/>
          <w:sz w:val="24"/>
          <w:highlight w:val="none"/>
          <w:lang w:eastAsia="zh-CN"/>
        </w:rPr>
        <w:t>询比</w:t>
      </w:r>
      <w:r>
        <w:rPr>
          <w:color w:val="auto"/>
          <w:sz w:val="24"/>
          <w:highlight w:val="none"/>
        </w:rPr>
        <w:t>的，可以由联合体的一方或者共同提交</w:t>
      </w:r>
      <w:r>
        <w:rPr>
          <w:rFonts w:hint="eastAsia"/>
          <w:color w:val="auto"/>
          <w:sz w:val="24"/>
          <w:highlight w:val="none"/>
          <w:lang w:eastAsia="zh-CN"/>
        </w:rPr>
        <w:t>询比</w:t>
      </w:r>
      <w:r>
        <w:rPr>
          <w:color w:val="auto"/>
          <w:sz w:val="24"/>
          <w:highlight w:val="none"/>
        </w:rPr>
        <w:t>保证金，以一方名义提交</w:t>
      </w:r>
      <w:r>
        <w:rPr>
          <w:rFonts w:hint="eastAsia"/>
          <w:color w:val="auto"/>
          <w:sz w:val="24"/>
          <w:highlight w:val="none"/>
          <w:lang w:eastAsia="zh-CN"/>
        </w:rPr>
        <w:t>询比</w:t>
      </w:r>
      <w:r>
        <w:rPr>
          <w:color w:val="auto"/>
          <w:sz w:val="24"/>
          <w:highlight w:val="none"/>
        </w:rPr>
        <w:t>保证金的，对联合体各方均具有约束力。</w:t>
      </w:r>
    </w:p>
    <w:p>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询比</w:t>
      </w:r>
      <w:r>
        <w:rPr>
          <w:color w:val="auto"/>
          <w:sz w:val="24"/>
          <w:highlight w:val="none"/>
        </w:rPr>
        <w:t>文件要求在规定时间前交纳规定数额</w:t>
      </w:r>
      <w:r>
        <w:rPr>
          <w:rFonts w:hint="eastAsia"/>
          <w:color w:val="auto"/>
          <w:sz w:val="24"/>
          <w:highlight w:val="none"/>
          <w:lang w:eastAsia="zh-CN"/>
        </w:rPr>
        <w:t>询比</w:t>
      </w:r>
      <w:r>
        <w:rPr>
          <w:color w:val="auto"/>
          <w:sz w:val="24"/>
          <w:highlight w:val="none"/>
        </w:rPr>
        <w:t>保证金的响应文件无效。</w:t>
      </w:r>
    </w:p>
    <w:p>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询比</w:t>
      </w:r>
      <w:r>
        <w:rPr>
          <w:color w:val="auto"/>
          <w:sz w:val="24"/>
          <w:highlight w:val="none"/>
        </w:rPr>
        <w:t>保证金不计利息。</w:t>
      </w:r>
    </w:p>
    <w:p>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询比</w:t>
      </w:r>
      <w:r>
        <w:rPr>
          <w:color w:val="auto"/>
          <w:sz w:val="24"/>
          <w:highlight w:val="none"/>
        </w:rPr>
        <w:t>保证金，将在成交通知书发出后五个工作日内全额退还。成交供应商的</w:t>
      </w:r>
      <w:r>
        <w:rPr>
          <w:rFonts w:hint="eastAsia"/>
          <w:color w:val="auto"/>
          <w:sz w:val="24"/>
          <w:highlight w:val="none"/>
          <w:lang w:eastAsia="zh-CN"/>
        </w:rPr>
        <w:t>询比</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询比</w:t>
      </w:r>
      <w:r>
        <w:rPr>
          <w:color w:val="auto"/>
          <w:sz w:val="24"/>
          <w:highlight w:val="none"/>
        </w:rPr>
        <w:t>保证金：</w:t>
      </w:r>
    </w:p>
    <w:p>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询比</w:t>
      </w:r>
      <w:r>
        <w:rPr>
          <w:color w:val="auto"/>
          <w:sz w:val="24"/>
          <w:highlight w:val="none"/>
        </w:rPr>
        <w:t>文件规定的</w:t>
      </w:r>
      <w:r>
        <w:rPr>
          <w:rFonts w:hint="eastAsia"/>
          <w:color w:val="auto"/>
          <w:sz w:val="24"/>
          <w:highlight w:val="none"/>
          <w:lang w:eastAsia="zh-CN"/>
        </w:rPr>
        <w:t>询比</w:t>
      </w:r>
      <w:r>
        <w:rPr>
          <w:color w:val="auto"/>
          <w:sz w:val="24"/>
          <w:highlight w:val="none"/>
        </w:rPr>
        <w:t>截止时间后撤回</w:t>
      </w:r>
      <w:r>
        <w:rPr>
          <w:rFonts w:hint="eastAsia"/>
          <w:color w:val="auto"/>
          <w:sz w:val="24"/>
          <w:highlight w:val="none"/>
          <w:lang w:eastAsia="zh-CN"/>
        </w:rPr>
        <w:t>询比</w:t>
      </w:r>
      <w:r>
        <w:rPr>
          <w:color w:val="auto"/>
          <w:sz w:val="24"/>
          <w:highlight w:val="none"/>
        </w:rPr>
        <w:t>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询比</w:t>
      </w:r>
      <w:r>
        <w:rPr>
          <w:color w:val="auto"/>
          <w:sz w:val="24"/>
          <w:highlight w:val="none"/>
        </w:rPr>
        <w:t>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询比</w:t>
      </w:r>
      <w:r>
        <w:rPr>
          <w:color w:val="auto"/>
          <w:sz w:val="24"/>
          <w:highlight w:val="none"/>
        </w:rPr>
        <w:t>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询比</w:t>
      </w:r>
      <w:r>
        <w:rPr>
          <w:color w:val="auto"/>
          <w:sz w:val="24"/>
          <w:highlight w:val="none"/>
        </w:rPr>
        <w:t>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询比</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询比</w:t>
      </w:r>
      <w:r>
        <w:rPr>
          <w:color w:val="auto"/>
          <w:sz w:val="24"/>
          <w:highlight w:val="none"/>
        </w:rPr>
        <w:t>文件规定的期限，但不得短于</w:t>
      </w:r>
      <w:r>
        <w:rPr>
          <w:rFonts w:hint="eastAsia"/>
          <w:color w:val="auto"/>
          <w:sz w:val="24"/>
          <w:highlight w:val="none"/>
          <w:lang w:eastAsia="zh-CN"/>
        </w:rPr>
        <w:t>询比</w:t>
      </w:r>
      <w:r>
        <w:rPr>
          <w:color w:val="auto"/>
          <w:sz w:val="24"/>
          <w:highlight w:val="none"/>
        </w:rPr>
        <w:t>文件规定的期限。否则，其响应文件将作为无效响应处理。</w:t>
      </w:r>
    </w:p>
    <w:p>
      <w:pPr>
        <w:pStyle w:val="6"/>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6"/>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询比</w:t>
      </w:r>
      <w:r>
        <w:rPr>
          <w:color w:val="auto"/>
          <w:sz w:val="24"/>
          <w:szCs w:val="24"/>
          <w:highlight w:val="none"/>
        </w:rPr>
        <w:t>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18" w:name="_Toc11514"/>
      <w:r>
        <w:rPr>
          <w:rFonts w:ascii="宋体" w:hAnsi="宋体"/>
          <w:b/>
          <w:color w:val="auto"/>
          <w:sz w:val="32"/>
          <w:highlight w:val="none"/>
        </w:rPr>
        <w:t>三、</w:t>
      </w:r>
      <w:r>
        <w:rPr>
          <w:rFonts w:hint="eastAsia" w:ascii="宋体" w:hAnsi="宋体"/>
          <w:b/>
          <w:color w:val="auto"/>
          <w:sz w:val="32"/>
          <w:highlight w:val="none"/>
          <w:lang w:eastAsia="zh-CN"/>
        </w:rPr>
        <w:t>询比</w:t>
      </w:r>
      <w:r>
        <w:rPr>
          <w:rFonts w:ascii="宋体" w:hAnsi="宋体"/>
          <w:b/>
          <w:color w:val="auto"/>
          <w:sz w:val="32"/>
          <w:highlight w:val="none"/>
        </w:rPr>
        <w:t>文件</w:t>
      </w:r>
      <w:bookmarkEnd w:id="18"/>
    </w:p>
    <w:p>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询比</w:t>
      </w:r>
      <w:r>
        <w:rPr>
          <w:b/>
          <w:color w:val="auto"/>
          <w:sz w:val="24"/>
          <w:highlight w:val="none"/>
        </w:rPr>
        <w:t>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询比</w:t>
      </w:r>
      <w:r>
        <w:rPr>
          <w:color w:val="auto"/>
          <w:sz w:val="24"/>
          <w:highlight w:val="none"/>
        </w:rPr>
        <w:t>文件是供应商准备响应文件和参加投标的依据，同时也是</w:t>
      </w:r>
      <w:r>
        <w:rPr>
          <w:rFonts w:hint="eastAsia"/>
          <w:color w:val="auto"/>
          <w:sz w:val="24"/>
          <w:highlight w:val="none"/>
          <w:lang w:eastAsia="zh-CN"/>
        </w:rPr>
        <w:t>询比</w:t>
      </w:r>
      <w:r>
        <w:rPr>
          <w:color w:val="auto"/>
          <w:sz w:val="24"/>
          <w:highlight w:val="none"/>
        </w:rPr>
        <w:t>的重要依据。</w:t>
      </w:r>
      <w:r>
        <w:rPr>
          <w:rFonts w:hint="eastAsia"/>
          <w:color w:val="auto"/>
          <w:sz w:val="24"/>
          <w:highlight w:val="none"/>
          <w:lang w:eastAsia="zh-CN"/>
        </w:rPr>
        <w:t>询比</w:t>
      </w:r>
      <w:r>
        <w:rPr>
          <w:color w:val="auto"/>
          <w:sz w:val="24"/>
          <w:highlight w:val="none"/>
        </w:rPr>
        <w:t>文件用以阐明</w:t>
      </w:r>
      <w:r>
        <w:rPr>
          <w:rFonts w:hint="eastAsia"/>
          <w:color w:val="auto"/>
          <w:sz w:val="24"/>
          <w:highlight w:val="none"/>
          <w:lang w:eastAsia="zh-CN"/>
        </w:rPr>
        <w:t>询比</w:t>
      </w:r>
      <w:r>
        <w:rPr>
          <w:color w:val="auto"/>
          <w:sz w:val="24"/>
          <w:highlight w:val="none"/>
        </w:rPr>
        <w:t>项目所需的资质、技术、服务及报价等要求、</w:t>
      </w:r>
      <w:r>
        <w:rPr>
          <w:rFonts w:hint="eastAsia"/>
          <w:color w:val="auto"/>
          <w:sz w:val="24"/>
          <w:highlight w:val="none"/>
          <w:lang w:eastAsia="zh-CN"/>
        </w:rPr>
        <w:t>询比</w:t>
      </w:r>
      <w:r>
        <w:rPr>
          <w:color w:val="auto"/>
          <w:sz w:val="24"/>
          <w:highlight w:val="none"/>
        </w:rPr>
        <w:t>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询比</w:t>
      </w:r>
      <w:r>
        <w:rPr>
          <w:color w:val="auto"/>
          <w:sz w:val="24"/>
          <w:highlight w:val="none"/>
        </w:rPr>
        <w:t>文件中所有的事项、格式条款和规范要求。供应商应详细阅读</w:t>
      </w:r>
      <w:r>
        <w:rPr>
          <w:rFonts w:hint="eastAsia"/>
          <w:color w:val="auto"/>
          <w:sz w:val="24"/>
          <w:highlight w:val="none"/>
          <w:lang w:eastAsia="zh-CN"/>
        </w:rPr>
        <w:t>询比</w:t>
      </w:r>
      <w:r>
        <w:rPr>
          <w:color w:val="auto"/>
          <w:sz w:val="24"/>
          <w:highlight w:val="none"/>
        </w:rPr>
        <w:t>文件的全部内容，按照</w:t>
      </w:r>
      <w:r>
        <w:rPr>
          <w:rFonts w:hint="eastAsia"/>
          <w:color w:val="auto"/>
          <w:sz w:val="24"/>
          <w:highlight w:val="none"/>
          <w:lang w:eastAsia="zh-CN"/>
        </w:rPr>
        <w:t>询比</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询比</w:t>
      </w:r>
      <w:r>
        <w:rPr>
          <w:color w:val="auto"/>
          <w:sz w:val="24"/>
          <w:highlight w:val="none"/>
        </w:rPr>
        <w:t>或成交资格，并承担相应的法律责任。</w:t>
      </w:r>
    </w:p>
    <w:p>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询比</w:t>
      </w:r>
      <w:r>
        <w:rPr>
          <w:b/>
          <w:color w:val="auto"/>
          <w:sz w:val="24"/>
          <w:highlight w:val="none"/>
        </w:rPr>
        <w:t>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询比</w:t>
      </w:r>
      <w:r>
        <w:rPr>
          <w:color w:val="auto"/>
          <w:sz w:val="24"/>
          <w:highlight w:val="none"/>
        </w:rPr>
        <w:t>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询比</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询比</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询比</w:t>
      </w:r>
      <w:r>
        <w:rPr>
          <w:color w:val="auto"/>
          <w:sz w:val="24"/>
          <w:highlight w:val="none"/>
        </w:rPr>
        <w:t>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询比</w:t>
      </w:r>
      <w:r>
        <w:rPr>
          <w:color w:val="auto"/>
          <w:sz w:val="24"/>
          <w:highlight w:val="none"/>
        </w:rPr>
        <w:t>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询比</w:t>
      </w:r>
      <w:r>
        <w:rPr>
          <w:color w:val="auto"/>
          <w:sz w:val="24"/>
          <w:highlight w:val="none"/>
        </w:rPr>
        <w:t>文件提供期限截止后响应文件提交截止前，组织已获取</w:t>
      </w:r>
      <w:r>
        <w:rPr>
          <w:rFonts w:hint="eastAsia"/>
          <w:color w:val="auto"/>
          <w:sz w:val="24"/>
          <w:highlight w:val="none"/>
          <w:lang w:eastAsia="zh-CN"/>
        </w:rPr>
        <w:t>询比</w:t>
      </w:r>
      <w:r>
        <w:rPr>
          <w:color w:val="auto"/>
          <w:sz w:val="24"/>
          <w:highlight w:val="none"/>
        </w:rPr>
        <w:t>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询比</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19" w:name="_Toc14787"/>
      <w:r>
        <w:rPr>
          <w:rFonts w:ascii="宋体" w:hAnsi="宋体"/>
          <w:b/>
          <w:color w:val="auto"/>
          <w:sz w:val="32"/>
          <w:highlight w:val="none"/>
        </w:rPr>
        <w:t>四、</w:t>
      </w:r>
      <w:r>
        <w:rPr>
          <w:rFonts w:hint="eastAsia" w:ascii="宋体" w:hAnsi="宋体"/>
          <w:b/>
          <w:color w:val="auto"/>
          <w:sz w:val="32"/>
          <w:highlight w:val="none"/>
          <w:lang w:eastAsia="zh-CN"/>
        </w:rPr>
        <w:t>询比</w:t>
      </w:r>
      <w:r>
        <w:rPr>
          <w:rFonts w:ascii="宋体" w:hAnsi="宋体"/>
          <w:b/>
          <w:color w:val="auto"/>
          <w:sz w:val="32"/>
          <w:highlight w:val="none"/>
        </w:rPr>
        <w:t>响应文件</w:t>
      </w:r>
      <w:bookmarkEnd w:id="19"/>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询比</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询比</w:t>
      </w:r>
      <w:r>
        <w:rPr>
          <w:color w:val="auto"/>
          <w:sz w:val="24"/>
          <w:highlight w:val="none"/>
        </w:rPr>
        <w:t>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询比</w:t>
      </w:r>
      <w:r>
        <w:rPr>
          <w:color w:val="auto"/>
          <w:sz w:val="24"/>
          <w:highlight w:val="none"/>
        </w:rPr>
        <w:t xml:space="preserve">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询比</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询比</w:t>
      </w:r>
      <w:r>
        <w:rPr>
          <w:bCs/>
          <w:color w:val="auto"/>
          <w:sz w:val="24"/>
          <w:highlight w:val="none"/>
        </w:rPr>
        <w:t>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询比</w:t>
      </w:r>
      <w:r>
        <w:rPr>
          <w:color w:val="auto"/>
          <w:sz w:val="24"/>
          <w:highlight w:val="none"/>
        </w:rPr>
        <w:t>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询比</w:t>
      </w:r>
      <w:r>
        <w:rPr>
          <w:color w:val="auto"/>
          <w:sz w:val="24"/>
          <w:highlight w:val="none"/>
        </w:rPr>
        <w:t>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70" w:firstLineChars="196"/>
        <w:rPr>
          <w:color w:val="auto"/>
          <w:sz w:val="24"/>
          <w:highlight w:val="none"/>
        </w:rPr>
      </w:pPr>
      <w:r>
        <w:rPr>
          <w:color w:val="auto"/>
          <w:sz w:val="24"/>
          <w:highlight w:val="none"/>
        </w:rPr>
        <w:t>18.1参加</w:t>
      </w:r>
      <w:r>
        <w:rPr>
          <w:rFonts w:hint="eastAsia"/>
          <w:color w:val="auto"/>
          <w:sz w:val="24"/>
          <w:highlight w:val="none"/>
          <w:lang w:eastAsia="zh-CN"/>
        </w:rPr>
        <w:t>询比</w:t>
      </w:r>
      <w:r>
        <w:rPr>
          <w:color w:val="auto"/>
          <w:sz w:val="24"/>
          <w:highlight w:val="none"/>
        </w:rPr>
        <w:t>的供应商应按照</w:t>
      </w:r>
      <w:r>
        <w:rPr>
          <w:rFonts w:hint="eastAsia"/>
          <w:color w:val="auto"/>
          <w:sz w:val="24"/>
          <w:highlight w:val="none"/>
          <w:lang w:eastAsia="zh-CN"/>
        </w:rPr>
        <w:t>询比</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w:t>
      </w:r>
      <w:r>
        <w:rPr>
          <w:rFonts w:hint="eastAsia"/>
          <w:color w:val="auto"/>
          <w:sz w:val="24"/>
          <w:highlight w:val="none"/>
          <w:lang w:eastAsia="zh-CN"/>
        </w:rPr>
        <w:t>询比</w:t>
      </w:r>
      <w:r>
        <w:rPr>
          <w:color w:val="auto"/>
          <w:sz w:val="24"/>
          <w:highlight w:val="none"/>
        </w:rPr>
        <w:t>通知编号、项目名称和供应商名称。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19.响应文件的密封和标注（电子邮箱递交的除外）</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19.1 响应文件可以单独密封包装，也可以所有响应文件密封包装在一个密封袋内。</w:t>
      </w:r>
    </w:p>
    <w:p>
      <w:pPr>
        <w:tabs>
          <w:tab w:val="left" w:pos="1080"/>
        </w:tabs>
        <w:spacing w:line="360" w:lineRule="auto"/>
        <w:ind w:firstLine="480" w:firstLineChars="200"/>
        <w:rPr>
          <w:rStyle w:val="20"/>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19.2 响应文件密封袋的最外层应清楚地标明采购项目名称、采购项目编号及名称（若有）、供应商名称。</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19.3 所有外层密封袋的封口处应粘贴牢固。</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19.4 未按以上要求进行密封和标注的响应文件，采购人将拒收或者在时间允许的范围内，要求修改完善后接收。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询比</w:t>
      </w:r>
      <w:r>
        <w:rPr>
          <w:color w:val="auto"/>
          <w:sz w:val="24"/>
          <w:highlight w:val="none"/>
        </w:rPr>
        <w:t>文件规定的提交响应文件截止时间前，将响应文件密封后送达</w:t>
      </w:r>
      <w:r>
        <w:rPr>
          <w:rFonts w:hint="eastAsia"/>
          <w:color w:val="auto"/>
          <w:sz w:val="24"/>
          <w:highlight w:val="none"/>
          <w:lang w:eastAsia="zh-CN"/>
        </w:rPr>
        <w:t>询比</w:t>
      </w:r>
      <w:r>
        <w:rPr>
          <w:color w:val="auto"/>
          <w:sz w:val="24"/>
          <w:highlight w:val="none"/>
        </w:rPr>
        <w:t>开标地点，现场递交响应文件；如采用邮件报价方式递交响应文件的，按</w:t>
      </w:r>
      <w:r>
        <w:rPr>
          <w:rFonts w:hint="eastAsia"/>
          <w:color w:val="auto"/>
          <w:sz w:val="24"/>
          <w:highlight w:val="none"/>
          <w:lang w:eastAsia="zh-CN"/>
        </w:rPr>
        <w:t>询比</w:t>
      </w:r>
      <w:r>
        <w:rPr>
          <w:color w:val="auto"/>
          <w:sz w:val="24"/>
          <w:highlight w:val="none"/>
        </w:rPr>
        <w:t>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询比</w:t>
      </w:r>
      <w:r>
        <w:rPr>
          <w:color w:val="auto"/>
          <w:sz w:val="24"/>
          <w:highlight w:val="none"/>
        </w:rPr>
        <w:t>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20" w:name="_Toc9090"/>
      <w:r>
        <w:rPr>
          <w:rFonts w:ascii="宋体" w:hAnsi="宋体"/>
          <w:b/>
          <w:color w:val="auto"/>
          <w:sz w:val="32"/>
          <w:highlight w:val="none"/>
        </w:rPr>
        <w:t>五、</w:t>
      </w:r>
      <w:r>
        <w:rPr>
          <w:rFonts w:hint="eastAsia" w:ascii="宋体" w:hAnsi="宋体"/>
          <w:b/>
          <w:color w:val="auto"/>
          <w:sz w:val="32"/>
          <w:highlight w:val="none"/>
          <w:lang w:eastAsia="zh-CN"/>
        </w:rPr>
        <w:t>询比</w:t>
      </w:r>
      <w:r>
        <w:rPr>
          <w:rFonts w:ascii="宋体" w:hAnsi="宋体"/>
          <w:b/>
          <w:color w:val="auto"/>
          <w:sz w:val="32"/>
          <w:highlight w:val="none"/>
        </w:rPr>
        <w:t>及评审过程</w:t>
      </w:r>
      <w:bookmarkEnd w:id="20"/>
    </w:p>
    <w:p>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询比</w:t>
      </w:r>
      <w:r>
        <w:rPr>
          <w:b/>
          <w:color w:val="auto"/>
          <w:sz w:val="24"/>
          <w:highlight w:val="none"/>
        </w:rPr>
        <w:t>小组的组建按本文件第六章的规定进行。</w:t>
      </w:r>
    </w:p>
    <w:p>
      <w:pPr>
        <w:spacing w:after="240" w:afterLines="100"/>
        <w:jc w:val="center"/>
        <w:outlineLvl w:val="1"/>
        <w:rPr>
          <w:rFonts w:ascii="宋体" w:hAnsi="宋体"/>
          <w:b/>
          <w:color w:val="auto"/>
          <w:sz w:val="32"/>
          <w:highlight w:val="none"/>
        </w:rPr>
      </w:pPr>
      <w:bookmarkStart w:id="21" w:name="_Toc4326"/>
      <w:r>
        <w:rPr>
          <w:rFonts w:ascii="宋体" w:hAnsi="宋体"/>
          <w:b/>
          <w:color w:val="auto"/>
          <w:sz w:val="32"/>
          <w:highlight w:val="none"/>
        </w:rPr>
        <w:t>六、成交事项</w:t>
      </w:r>
      <w:bookmarkEnd w:id="21"/>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询比</w:t>
      </w:r>
      <w:r>
        <w:rPr>
          <w:color w:val="auto"/>
          <w:sz w:val="24"/>
          <w:highlight w:val="none"/>
        </w:rPr>
        <w:t>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22" w:name="_Toc30723"/>
      <w:r>
        <w:rPr>
          <w:rFonts w:ascii="宋体" w:hAnsi="宋体"/>
          <w:b/>
          <w:color w:val="auto"/>
          <w:sz w:val="32"/>
          <w:highlight w:val="none"/>
        </w:rPr>
        <w:t>七、合同事项</w:t>
      </w:r>
      <w:bookmarkEnd w:id="22"/>
    </w:p>
    <w:p>
      <w:pPr>
        <w:spacing w:line="360" w:lineRule="auto"/>
        <w:rPr>
          <w:b/>
          <w:color w:val="auto"/>
          <w:sz w:val="24"/>
          <w:highlight w:val="none"/>
        </w:rPr>
      </w:pPr>
      <w:bookmarkStart w:id="23" w:name="_Toc209847069"/>
      <w:bookmarkStart w:id="24" w:name="_Toc101338364"/>
      <w:bookmarkStart w:id="25" w:name="_Toc101174151"/>
      <w:bookmarkStart w:id="26" w:name="_Toc101250646"/>
      <w:bookmarkStart w:id="27" w:name="_Toc430773927"/>
      <w:r>
        <w:rPr>
          <w:b/>
          <w:color w:val="auto"/>
          <w:sz w:val="24"/>
          <w:highlight w:val="none"/>
        </w:rPr>
        <w:t>25.签订合同</w:t>
      </w:r>
      <w:bookmarkEnd w:id="23"/>
      <w:bookmarkEnd w:id="24"/>
      <w:bookmarkEnd w:id="25"/>
      <w:bookmarkEnd w:id="26"/>
      <w:bookmarkEnd w:id="27"/>
    </w:p>
    <w:p>
      <w:pPr>
        <w:spacing w:line="360" w:lineRule="auto"/>
        <w:ind w:firstLine="480" w:firstLineChars="200"/>
        <w:rPr>
          <w:color w:val="auto"/>
          <w:sz w:val="24"/>
          <w:highlight w:val="none"/>
        </w:rPr>
      </w:pPr>
      <w:r>
        <w:rPr>
          <w:color w:val="auto"/>
          <w:sz w:val="24"/>
          <w:highlight w:val="none"/>
        </w:rPr>
        <w:t>25.1 成交供应商应在成交通知书发出之日起十日内与采购人签订采购合同。由于成交供应商的原因逾期未与采购人签订采购合同的，将视为放弃成交，取消其成交资格并将按相关规定进行处理。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询比</w:t>
      </w:r>
      <w:r>
        <w:rPr>
          <w:color w:val="auto"/>
          <w:sz w:val="24"/>
          <w:highlight w:val="none"/>
        </w:rPr>
        <w:t>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询比</w:t>
      </w:r>
      <w:r>
        <w:rPr>
          <w:color w:val="auto"/>
          <w:sz w:val="24"/>
          <w:highlight w:val="none"/>
        </w:rPr>
        <w:t>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询比</w:t>
      </w:r>
      <w:r>
        <w:rPr>
          <w:color w:val="auto"/>
          <w:sz w:val="24"/>
          <w:highlight w:val="none"/>
        </w:rPr>
        <w:t>文件、成交供应商提交的响应文件、</w:t>
      </w:r>
      <w:r>
        <w:rPr>
          <w:rFonts w:hint="eastAsia"/>
          <w:color w:val="auto"/>
          <w:sz w:val="24"/>
          <w:highlight w:val="none"/>
          <w:lang w:eastAsia="zh-CN"/>
        </w:rPr>
        <w:t>询比</w:t>
      </w:r>
      <w:r>
        <w:rPr>
          <w:color w:val="auto"/>
          <w:sz w:val="24"/>
          <w:highlight w:val="none"/>
        </w:rPr>
        <w:t>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w:t>
      </w:r>
      <w:r>
        <w:rPr>
          <w:rFonts w:hint="eastAsia"/>
          <w:color w:val="auto"/>
          <w:sz w:val="24"/>
          <w:highlight w:val="none"/>
          <w:lang w:val="en-US" w:eastAsia="zh-CN"/>
        </w:rPr>
        <w:t>中华人民共和国</w:t>
      </w:r>
      <w:r>
        <w:rPr>
          <w:color w:val="auto"/>
          <w:sz w:val="24"/>
          <w:highlight w:val="none"/>
        </w:rPr>
        <w:t>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keepNext w:val="0"/>
        <w:keepLines w:val="0"/>
        <w:pageBreakBefore w:val="0"/>
        <w:widowControl w:val="0"/>
        <w:kinsoku/>
        <w:wordWrap/>
        <w:overflowPunct/>
        <w:topLinePunct w:val="0"/>
        <w:autoSpaceDE/>
        <w:autoSpaceDN/>
        <w:bidi w:val="0"/>
        <w:adjustRightInd/>
        <w:snapToGrid/>
        <w:spacing w:after="240" w:afterLines="100" w:line="360" w:lineRule="auto"/>
        <w:ind w:firstLine="480" w:firstLineChars="200"/>
        <w:jc w:val="both"/>
        <w:textAlignment w:val="auto"/>
        <w:outlineLvl w:val="1"/>
        <w:rPr>
          <w:color w:val="auto"/>
          <w:sz w:val="24"/>
          <w:highlight w:val="none"/>
        </w:rPr>
      </w:pPr>
      <w:bookmarkStart w:id="28" w:name="_Toc26430"/>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ind w:firstLine="480"/>
        <w:jc w:val="center"/>
        <w:outlineLvl w:val="1"/>
        <w:rPr>
          <w:rFonts w:ascii="宋体" w:hAnsi="宋体"/>
          <w:b/>
          <w:color w:val="auto"/>
          <w:sz w:val="32"/>
          <w:highlight w:val="none"/>
        </w:rPr>
      </w:pPr>
      <w:r>
        <w:rPr>
          <w:rFonts w:ascii="宋体" w:hAnsi="宋体"/>
          <w:b/>
          <w:color w:val="auto"/>
          <w:sz w:val="32"/>
          <w:highlight w:val="none"/>
        </w:rPr>
        <w:t>八、</w:t>
      </w:r>
      <w:r>
        <w:rPr>
          <w:rFonts w:hint="eastAsia" w:ascii="宋体" w:hAnsi="宋体"/>
          <w:b/>
          <w:color w:val="auto"/>
          <w:sz w:val="32"/>
          <w:highlight w:val="none"/>
          <w:lang w:eastAsia="zh-CN"/>
        </w:rPr>
        <w:t>询比</w:t>
      </w:r>
      <w:r>
        <w:rPr>
          <w:rFonts w:ascii="宋体" w:hAnsi="宋体"/>
          <w:b/>
          <w:color w:val="auto"/>
          <w:sz w:val="32"/>
          <w:highlight w:val="none"/>
        </w:rPr>
        <w:t>纪律要求</w:t>
      </w:r>
      <w:bookmarkEnd w:id="28"/>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询比</w:t>
      </w:r>
      <w:r>
        <w:rPr>
          <w:color w:val="auto"/>
          <w:sz w:val="24"/>
          <w:highlight w:val="none"/>
        </w:rPr>
        <w:t>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询比</w:t>
      </w:r>
      <w:r>
        <w:rPr>
          <w:color w:val="auto"/>
          <w:sz w:val="24"/>
          <w:highlight w:val="none"/>
        </w:rPr>
        <w:t>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询比</w:t>
      </w:r>
      <w:r>
        <w:rPr>
          <w:color w:val="auto"/>
          <w:sz w:val="24"/>
          <w:highlight w:val="none"/>
        </w:rPr>
        <w:t>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询比</w:t>
      </w:r>
      <w:r>
        <w:rPr>
          <w:color w:val="auto"/>
          <w:sz w:val="24"/>
          <w:highlight w:val="none"/>
        </w:rPr>
        <w:t>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29" w:name="_Toc21639"/>
      <w:r>
        <w:rPr>
          <w:rFonts w:ascii="宋体" w:hAnsi="宋体"/>
          <w:b/>
          <w:color w:val="auto"/>
          <w:sz w:val="32"/>
          <w:highlight w:val="none"/>
        </w:rPr>
        <w:t>九、询问、质疑和投诉</w:t>
      </w:r>
      <w:bookmarkEnd w:id="29"/>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30" w:name="_Toc8626"/>
      <w:r>
        <w:rPr>
          <w:rFonts w:ascii="宋体" w:hAnsi="宋体"/>
          <w:b/>
          <w:color w:val="auto"/>
          <w:sz w:val="32"/>
          <w:highlight w:val="none"/>
        </w:rPr>
        <w:t>十、其他</w:t>
      </w:r>
      <w:bookmarkEnd w:id="30"/>
    </w:p>
    <w:p>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询比</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询比</w:t>
      </w:r>
      <w:r>
        <w:rPr>
          <w:color w:val="auto"/>
          <w:sz w:val="24"/>
          <w:highlight w:val="none"/>
        </w:rPr>
        <w:t>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1" w:name="_Toc217446057"/>
      <w:bookmarkStart w:id="32" w:name="_Toc183582232"/>
      <w:bookmarkStart w:id="33" w:name="_Toc183682369"/>
      <w:r>
        <w:rPr>
          <w:rFonts w:ascii="黑体" w:hAnsi="黑体" w:eastAsia="黑体"/>
          <w:color w:val="auto"/>
          <w:sz w:val="36"/>
          <w:highlight w:val="none"/>
        </w:rPr>
        <w:br w:type="page"/>
      </w:r>
      <w:bookmarkStart w:id="34" w:name="_Toc26960"/>
      <w:r>
        <w:rPr>
          <w:rFonts w:hint="eastAsia" w:ascii="黑体" w:hAnsi="黑体" w:eastAsia="黑体"/>
          <w:color w:val="auto"/>
          <w:sz w:val="36"/>
          <w:highlight w:val="none"/>
        </w:rPr>
        <w:t>第三章 项目技术、服务及商务要求</w:t>
      </w:r>
      <w:bookmarkEnd w:id="34"/>
    </w:p>
    <w:p>
      <w:pPr>
        <w:outlineLvl w:val="1"/>
        <w:rPr>
          <w:rFonts w:hint="eastAsia" w:ascii="宋体" w:hAnsi="宋体"/>
          <w:b/>
          <w:color w:val="auto"/>
          <w:sz w:val="32"/>
          <w:highlight w:val="none"/>
        </w:rPr>
      </w:pPr>
      <w:bookmarkStart w:id="35" w:name="_Toc31368"/>
      <w:r>
        <w:rPr>
          <w:rFonts w:hint="eastAsia" w:ascii="宋体" w:hAnsi="宋体"/>
          <w:b/>
          <w:color w:val="auto"/>
          <w:sz w:val="32"/>
          <w:highlight w:val="none"/>
        </w:rPr>
        <w:t>一、项目概况</w:t>
      </w:r>
      <w:bookmarkEnd w:id="35"/>
    </w:p>
    <w:p>
      <w:pPr>
        <w:numPr>
          <w:ilvl w:val="0"/>
          <w:numId w:val="0"/>
        </w:numPr>
        <w:spacing w:line="360" w:lineRule="auto"/>
        <w:ind w:firstLine="480" w:firstLineChars="200"/>
        <w:rPr>
          <w:rFonts w:hint="eastAsia" w:ascii="宋体" w:hAnsi="宋体"/>
          <w:b/>
          <w:color w:val="auto"/>
          <w:sz w:val="32"/>
          <w:highlight w:val="none"/>
          <w:lang w:val="en-US" w:eastAsia="zh-CN"/>
        </w:rPr>
      </w:pPr>
      <w:bookmarkStart w:id="36" w:name="_Toc28244"/>
      <w:r>
        <w:rPr>
          <w:rFonts w:hint="eastAsia" w:ascii="宋体" w:hAnsi="宋体" w:eastAsia="宋体" w:cs="宋体"/>
          <w:color w:val="auto"/>
          <w:kern w:val="2"/>
          <w:sz w:val="24"/>
          <w:szCs w:val="24"/>
          <w:highlight w:val="none"/>
          <w:lang w:val="en-US" w:eastAsia="zh-CN" w:bidi="ar-SA"/>
        </w:rPr>
        <w:t>本工程建设规模：</w:t>
      </w:r>
      <w:r>
        <w:rPr>
          <w:rFonts w:hint="eastAsia" w:ascii="宋体" w:hAnsi="宋体" w:cs="宋体"/>
          <w:color w:val="auto"/>
          <w:kern w:val="2"/>
          <w:sz w:val="24"/>
          <w:szCs w:val="24"/>
          <w:highlight w:val="none"/>
          <w:lang w:val="en-US" w:eastAsia="zh-CN" w:bidi="ar-SA"/>
        </w:rPr>
        <w:t>建设内容主要包括开展方山风景区和泰安街道咀阳村农村生活污水治理，</w:t>
      </w:r>
      <w:r>
        <w:rPr>
          <w:rFonts w:hint="eastAsia" w:ascii="宋体" w:hAnsi="宋体" w:eastAsia="宋体" w:cs="宋体"/>
          <w:color w:val="auto"/>
          <w:kern w:val="2"/>
          <w:sz w:val="24"/>
          <w:szCs w:val="24"/>
          <w:highlight w:val="none"/>
          <w:lang w:val="en-US" w:eastAsia="zh-CN" w:bidi="ar-SA"/>
        </w:rPr>
        <w:t>修建三格式化粪池32套，修建集中污水处25m³/d和150m³/d各1座，配套生活污水收集主管4067m，入户管8622m，检查井/消能井共163座。</w:t>
      </w:r>
    </w:p>
    <w:p>
      <w:pPr>
        <w:outlineLvl w:val="1"/>
        <w:rPr>
          <w:rFonts w:hint="eastAsia" w:ascii="宋体" w:hAnsi="宋体" w:eastAsia="宋体"/>
          <w:b/>
          <w:color w:val="auto"/>
          <w:sz w:val="32"/>
          <w:highlight w:val="none"/>
          <w:lang w:val="en-US" w:eastAsia="zh-CN"/>
        </w:rPr>
      </w:pPr>
      <w:r>
        <w:rPr>
          <w:rFonts w:hint="eastAsia" w:ascii="宋体" w:hAnsi="宋体"/>
          <w:b/>
          <w:color w:val="auto"/>
          <w:sz w:val="32"/>
          <w:highlight w:val="none"/>
          <w:lang w:val="en-US" w:eastAsia="zh-CN"/>
        </w:rPr>
        <w:t>二</w:t>
      </w:r>
      <w:r>
        <w:rPr>
          <w:rFonts w:hint="eastAsia" w:ascii="宋体" w:hAnsi="宋体"/>
          <w:b/>
          <w:color w:val="auto"/>
          <w:sz w:val="32"/>
          <w:highlight w:val="none"/>
        </w:rPr>
        <w:t>、</w:t>
      </w:r>
      <w:r>
        <w:rPr>
          <w:rFonts w:hint="eastAsia" w:ascii="宋体" w:hAnsi="宋体"/>
          <w:b/>
          <w:color w:val="auto"/>
          <w:sz w:val="32"/>
          <w:highlight w:val="none"/>
          <w:lang w:val="en-US" w:eastAsia="zh-CN"/>
        </w:rPr>
        <w:t>服务及人员</w:t>
      </w:r>
      <w:r>
        <w:rPr>
          <w:rFonts w:hint="eastAsia" w:ascii="宋体" w:hAnsi="宋体"/>
          <w:b/>
          <w:color w:val="auto"/>
          <w:sz w:val="32"/>
          <w:highlight w:val="none"/>
        </w:rPr>
        <w:t>要求</w:t>
      </w:r>
      <w:bookmarkEnd w:id="36"/>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bookmarkStart w:id="37" w:name="OLE_LINK20"/>
      <w:bookmarkStart w:id="38" w:name="OLE_LINK21"/>
      <w:bookmarkStart w:id="39" w:name="OLE_LINK24"/>
      <w:bookmarkStart w:id="40" w:name="OLE_LINK19"/>
      <w:bookmarkStart w:id="41" w:name="_Toc15750"/>
      <w:r>
        <w:rPr>
          <w:rFonts w:hint="eastAsia" w:ascii="宋体" w:hAnsi="宋体" w:eastAsia="宋体" w:cs="宋体"/>
          <w:bCs/>
          <w:color w:val="auto"/>
          <w:sz w:val="24"/>
          <w:highlight w:val="none"/>
          <w:lang w:val="en-US" w:eastAsia="zh-CN"/>
        </w:rPr>
        <w:t>1.</w:t>
      </w:r>
      <w:r>
        <w:rPr>
          <w:rFonts w:hint="eastAsia" w:ascii="宋体" w:hAnsi="宋体" w:eastAsia="宋体" w:cs="宋体"/>
          <w:color w:val="auto"/>
          <w:kern w:val="0"/>
          <w:sz w:val="24"/>
          <w:szCs w:val="24"/>
          <w:lang w:val="en-US" w:eastAsia="zh-CN"/>
        </w:rPr>
        <w:t>如果是省外企业，应具有有效的《四川省省外建筑企业入川承揽业务验证登记证》或带二维码的《四川省省外施工、监理入川承揽业务信息录入证</w:t>
      </w:r>
      <w:bookmarkEnd w:id="37"/>
      <w:r>
        <w:rPr>
          <w:rFonts w:hint="eastAsia" w:ascii="宋体" w:hAnsi="宋体" w:eastAsia="宋体" w:cs="宋体"/>
          <w:color w:val="auto"/>
          <w:kern w:val="0"/>
          <w:sz w:val="24"/>
          <w:szCs w:val="24"/>
          <w:lang w:val="en-US" w:eastAsia="zh-CN"/>
        </w:rPr>
        <w:t>》</w:t>
      </w:r>
      <w:bookmarkEnd w:id="38"/>
      <w:r>
        <w:rPr>
          <w:rFonts w:hint="eastAsia" w:ascii="宋体" w:hAnsi="宋体" w:eastAsia="宋体" w:cs="宋体"/>
          <w:color w:val="auto"/>
          <w:kern w:val="0"/>
          <w:sz w:val="24"/>
          <w:szCs w:val="24"/>
          <w:lang w:val="en-US" w:eastAsia="zh-CN"/>
        </w:rPr>
        <w:t>。</w:t>
      </w:r>
      <w:bookmarkEnd w:id="39"/>
      <w:bookmarkEnd w:id="40"/>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bidi="en-US"/>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人员：项目负责人具有市政公用工程专业二级及以上建造师资格，技术负责人具有中级及以上职称（市政公用工程专业）或具有市政公用工程专业二级及以上建造师资格，专职安全员1名具有《建筑施工企业专职安全生产管理人员安全生产考核合格证书》并在有效期。项目负责人、技术负责人、安全员（1名）需提供近3个月连续的社保证明</w:t>
      </w:r>
      <w:r>
        <w:rPr>
          <w:rFonts w:hint="eastAsia" w:ascii="宋体" w:hAnsi="宋体" w:cs="宋体"/>
          <w:color w:val="auto"/>
          <w:kern w:val="0"/>
          <w:sz w:val="24"/>
          <w:szCs w:val="24"/>
          <w:lang w:val="en-US" w:eastAsia="zh-CN"/>
        </w:rPr>
        <w:t>（最少提供至9月），</w:t>
      </w:r>
      <w:r>
        <w:rPr>
          <w:rFonts w:hint="eastAsia" w:ascii="宋体" w:hAnsi="宋体" w:eastAsia="宋体" w:cs="宋体"/>
          <w:color w:val="auto"/>
          <w:kern w:val="0"/>
          <w:sz w:val="24"/>
          <w:szCs w:val="24"/>
          <w:lang w:val="en-US" w:eastAsia="zh-CN" w:bidi="en-US"/>
        </w:rPr>
        <w:t>采购人将对以上人员社保缴纳情况进行审查，如发现社保未在本单位购买的情形，将作为废标处理。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sz w:val="24"/>
          <w:szCs w:val="24"/>
          <w:highlight w:val="none"/>
          <w:u w:val="none"/>
          <w:lang w:eastAsia="zh-CN"/>
        </w:rPr>
      </w:pPr>
      <w:r>
        <w:rPr>
          <w:rFonts w:hint="eastAsia" w:ascii="宋体" w:hAnsi="宋体" w:cs="宋体"/>
          <w:color w:val="auto"/>
          <w:kern w:val="0"/>
          <w:sz w:val="24"/>
          <w:szCs w:val="24"/>
          <w:lang w:val="en-US" w:eastAsia="zh-CN" w:bidi="en-US"/>
        </w:rPr>
        <w:t xml:space="preserve">    3、</w:t>
      </w:r>
      <w:r>
        <w:rPr>
          <w:rFonts w:hint="eastAsia" w:cs="Times New Roman" w:asciiTheme="majorEastAsia" w:hAnsiTheme="majorEastAsia" w:eastAsiaTheme="majorEastAsia"/>
          <w:sz w:val="24"/>
          <w:szCs w:val="24"/>
          <w:highlight w:val="none"/>
          <w:u w:val="none"/>
        </w:rPr>
        <w:t>工程质量</w:t>
      </w:r>
      <w:r>
        <w:rPr>
          <w:rFonts w:hint="eastAsia" w:cs="Times New Roman" w:asciiTheme="majorEastAsia" w:hAnsiTheme="majorEastAsia" w:eastAsiaTheme="majorEastAsia"/>
          <w:sz w:val="24"/>
          <w:szCs w:val="24"/>
          <w:highlight w:val="none"/>
          <w:u w:val="none"/>
          <w:lang w:val="en-US" w:eastAsia="zh-CN"/>
        </w:rPr>
        <w:t>符合</w:t>
      </w:r>
      <w:r>
        <w:rPr>
          <w:rFonts w:hint="eastAsia" w:cs="Times New Roman" w:asciiTheme="majorEastAsia" w:hAnsiTheme="majorEastAsia" w:eastAsiaTheme="majorEastAsia"/>
          <w:sz w:val="24"/>
          <w:szCs w:val="24"/>
          <w:highlight w:val="none"/>
          <w:u w:val="none"/>
        </w:rPr>
        <w:t>国家现行相关工程建设验收规范及标准的要求</w:t>
      </w:r>
      <w:r>
        <w:rPr>
          <w:rFonts w:hint="eastAsia" w:cs="Times New Roman" w:asciiTheme="majorEastAsia" w:hAnsiTheme="majorEastAsia" w:eastAsiaTheme="majorEastAsia"/>
          <w:sz w:val="24"/>
          <w:szCs w:val="24"/>
          <w:highlight w:val="none"/>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cs="Times New Roman" w:asciiTheme="majorEastAsia" w:hAnsiTheme="majorEastAsia" w:eastAsiaTheme="majorEastAsia"/>
          <w:sz w:val="24"/>
          <w:szCs w:val="24"/>
          <w:highlight w:val="none"/>
          <w:u w:val="none"/>
          <w:lang w:val="en-US" w:eastAsia="zh-CN"/>
        </w:rPr>
        <w:t xml:space="preserve">    4、其他未尽事宜，详见后附合同。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color w:val="auto"/>
          <w:sz w:val="32"/>
          <w:highlight w:val="none"/>
        </w:rPr>
      </w:pPr>
      <w:r>
        <w:rPr>
          <w:rFonts w:hint="eastAsia" w:ascii="宋体" w:hAnsi="宋体"/>
          <w:b/>
          <w:color w:val="auto"/>
          <w:sz w:val="32"/>
          <w:highlight w:val="none"/>
          <w:lang w:val="en-US" w:eastAsia="zh-CN"/>
        </w:rPr>
        <w:t>四</w:t>
      </w:r>
      <w:r>
        <w:rPr>
          <w:rFonts w:hint="eastAsia" w:ascii="宋体" w:hAnsi="宋体"/>
          <w:b/>
          <w:color w:val="auto"/>
          <w:sz w:val="32"/>
          <w:highlight w:val="none"/>
        </w:rPr>
        <w:t>、商务要求</w:t>
      </w:r>
      <w:bookmarkEnd w:id="41"/>
    </w:p>
    <w:p>
      <w:pPr>
        <w:spacing w:line="420" w:lineRule="exact"/>
        <w:ind w:firstLine="420"/>
        <w:rPr>
          <w:rFonts w:asciiTheme="majorEastAsia" w:hAnsiTheme="majorEastAsia" w:eastAsiaTheme="majorEastAsia"/>
          <w:sz w:val="24"/>
          <w:szCs w:val="24"/>
          <w:highlight w:val="none"/>
        </w:rPr>
      </w:pP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付款约定：</w:t>
      </w:r>
      <w:r>
        <w:rPr>
          <w:rFonts w:hint="eastAsia" w:asciiTheme="majorEastAsia" w:hAnsiTheme="majorEastAsia" w:eastAsiaTheme="majorEastAsia"/>
          <w:sz w:val="24"/>
          <w:szCs w:val="24"/>
          <w:highlight w:val="none"/>
        </w:rPr>
        <w:t>每月10日前计算上月完成工程量，支付工程承包人核算产值的</w:t>
      </w:r>
      <w:r>
        <w:rPr>
          <w:rFonts w:hint="eastAsia" w:asciiTheme="majorEastAsia" w:hAnsiTheme="majorEastAsia" w:eastAsiaTheme="majorEastAsia"/>
          <w:sz w:val="24"/>
          <w:szCs w:val="24"/>
          <w:highlight w:val="none"/>
          <w:lang w:val="en-US" w:eastAsia="zh-CN"/>
        </w:rPr>
        <w:t>7</w:t>
      </w:r>
      <w:r>
        <w:rPr>
          <w:rFonts w:hint="eastAsia" w:asciiTheme="majorEastAsia" w:hAnsiTheme="majorEastAsia" w:eastAsiaTheme="majorEastAsia"/>
          <w:sz w:val="24"/>
          <w:szCs w:val="24"/>
          <w:highlight w:val="none"/>
        </w:rPr>
        <w:t>0%；项目初步验收合格后支付全部工程量产值的</w:t>
      </w:r>
      <w:r>
        <w:rPr>
          <w:rFonts w:hint="eastAsia" w:asciiTheme="majorEastAsia" w:hAnsiTheme="majorEastAsia" w:eastAsiaTheme="majorEastAsia"/>
          <w:sz w:val="24"/>
          <w:szCs w:val="24"/>
          <w:highlight w:val="none"/>
          <w:lang w:val="en-US" w:eastAsia="zh-CN"/>
        </w:rPr>
        <w:t>7</w:t>
      </w:r>
      <w:r>
        <w:rPr>
          <w:rFonts w:hint="eastAsia" w:asciiTheme="majorEastAsia" w:hAnsiTheme="majorEastAsia" w:eastAsiaTheme="majorEastAsia"/>
          <w:sz w:val="24"/>
          <w:szCs w:val="24"/>
          <w:highlight w:val="none"/>
        </w:rPr>
        <w:t>0%</w:t>
      </w:r>
      <w:r>
        <w:rPr>
          <w:rFonts w:hint="eastAsia" w:asciiTheme="majorEastAsia" w:hAnsiTheme="majorEastAsia" w:eastAsiaTheme="majorEastAsia"/>
          <w:sz w:val="24"/>
          <w:szCs w:val="24"/>
          <w:highlight w:val="none"/>
          <w:lang w:eastAsia="zh-CN"/>
        </w:rPr>
        <w:t>，</w:t>
      </w:r>
      <w:r>
        <w:rPr>
          <w:rFonts w:hint="eastAsia" w:asciiTheme="majorEastAsia" w:hAnsiTheme="majorEastAsia" w:eastAsiaTheme="majorEastAsia"/>
          <w:sz w:val="24"/>
          <w:szCs w:val="24"/>
          <w:highlight w:val="none"/>
          <w:lang w:val="en-US" w:eastAsia="zh-CN"/>
        </w:rPr>
        <w:t>本工程</w:t>
      </w:r>
      <w:r>
        <w:rPr>
          <w:rFonts w:hint="eastAsia" w:asciiTheme="majorEastAsia" w:hAnsiTheme="majorEastAsia" w:eastAsiaTheme="majorEastAsia"/>
          <w:sz w:val="24"/>
          <w:szCs w:val="24"/>
          <w:highlight w:val="none"/>
        </w:rPr>
        <w:t>竣工验收合格</w:t>
      </w:r>
      <w:r>
        <w:rPr>
          <w:rFonts w:hint="eastAsia" w:asciiTheme="majorEastAsia" w:hAnsiTheme="majorEastAsia" w:eastAsiaTheme="majorEastAsia"/>
          <w:sz w:val="24"/>
          <w:szCs w:val="24"/>
          <w:highlight w:val="none"/>
          <w:lang w:val="en-US" w:eastAsia="zh-CN"/>
        </w:rPr>
        <w:t>后</w:t>
      </w:r>
      <w:r>
        <w:rPr>
          <w:rFonts w:hint="eastAsia" w:asciiTheme="majorEastAsia" w:hAnsiTheme="majorEastAsia" w:eastAsiaTheme="majorEastAsia"/>
          <w:sz w:val="24"/>
          <w:szCs w:val="24"/>
          <w:highlight w:val="none"/>
          <w:lang w:eastAsia="zh-CN"/>
        </w:rPr>
        <w:t>，</w:t>
      </w:r>
      <w:r>
        <w:rPr>
          <w:rFonts w:hint="eastAsia" w:asciiTheme="majorEastAsia" w:hAnsiTheme="majorEastAsia" w:eastAsiaTheme="majorEastAsia"/>
          <w:sz w:val="24"/>
          <w:szCs w:val="24"/>
          <w:highlight w:val="none"/>
          <w:lang w:val="en-US" w:eastAsia="zh-CN"/>
        </w:rPr>
        <w:t>工程竣工资料由</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w:t>
      </w:r>
      <w:r>
        <w:rPr>
          <w:rFonts w:hint="eastAsia" w:asciiTheme="majorEastAsia" w:hAnsiTheme="majorEastAsia" w:eastAsiaTheme="majorEastAsia"/>
          <w:sz w:val="24"/>
          <w:szCs w:val="24"/>
          <w:highlight w:val="none"/>
          <w:lang w:val="en-US" w:eastAsia="zh-CN"/>
        </w:rPr>
        <w:t>编制完成，</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w:t>
      </w:r>
      <w:r>
        <w:rPr>
          <w:rFonts w:hint="eastAsia" w:asciiTheme="majorEastAsia" w:hAnsiTheme="majorEastAsia" w:eastAsiaTheme="majorEastAsia"/>
          <w:sz w:val="24"/>
          <w:szCs w:val="24"/>
          <w:highlight w:val="none"/>
          <w:lang w:val="en-US" w:eastAsia="zh-CN"/>
        </w:rPr>
        <w:t>应将完整竣工资料按工程承包人要求的数量提交给工程承包人，于工程承包人对竣工资料审查合格后，方支付劳务分包人完成产值80%的工程款；结算文件由</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w:t>
      </w:r>
      <w:r>
        <w:rPr>
          <w:rFonts w:hint="eastAsia" w:asciiTheme="majorEastAsia" w:hAnsiTheme="majorEastAsia" w:eastAsiaTheme="majorEastAsia"/>
          <w:sz w:val="24"/>
          <w:szCs w:val="24"/>
          <w:highlight w:val="none"/>
          <w:lang w:val="en-US" w:eastAsia="zh-CN"/>
        </w:rPr>
        <w:t>编制，编制完成后</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w:t>
      </w:r>
      <w:r>
        <w:rPr>
          <w:rFonts w:hint="eastAsia" w:asciiTheme="majorEastAsia" w:hAnsiTheme="majorEastAsia" w:eastAsiaTheme="majorEastAsia"/>
          <w:sz w:val="24"/>
          <w:szCs w:val="24"/>
          <w:highlight w:val="none"/>
          <w:lang w:val="en-US" w:eastAsia="zh-CN"/>
        </w:rPr>
        <w:t>应按工程承包人要求的数量向工程承包人及工程承包人指定的单位（含：发包人或江阳区政府投资</w:t>
      </w:r>
      <w:r>
        <w:rPr>
          <w:rFonts w:hint="eastAsia" w:asciiTheme="majorEastAsia" w:hAnsiTheme="majorEastAsia" w:eastAsiaTheme="majorEastAsia"/>
          <w:sz w:val="24"/>
          <w:szCs w:val="24"/>
          <w:highlight w:val="none"/>
        </w:rPr>
        <w:t>结算</w:t>
      </w:r>
      <w:r>
        <w:rPr>
          <w:rFonts w:hint="eastAsia" w:asciiTheme="majorEastAsia" w:hAnsiTheme="majorEastAsia" w:eastAsiaTheme="majorEastAsia"/>
          <w:sz w:val="24"/>
          <w:szCs w:val="24"/>
          <w:highlight w:val="none"/>
          <w:lang w:val="en-US" w:eastAsia="zh-CN"/>
        </w:rPr>
        <w:t>审核服务中心等）报送结算资料，工程承包人的工程结算审核完成</w:t>
      </w:r>
      <w:r>
        <w:rPr>
          <w:rFonts w:hint="eastAsia" w:asciiTheme="majorEastAsia" w:hAnsiTheme="majorEastAsia" w:eastAsiaTheme="majorEastAsia"/>
          <w:sz w:val="24"/>
          <w:szCs w:val="24"/>
          <w:highlight w:val="none"/>
        </w:rPr>
        <w:t>后</w:t>
      </w:r>
      <w:r>
        <w:rPr>
          <w:rFonts w:hint="eastAsia" w:asciiTheme="majorEastAsia" w:hAnsiTheme="majorEastAsia" w:eastAsiaTheme="majorEastAsia"/>
          <w:sz w:val="24"/>
          <w:szCs w:val="24"/>
          <w:highlight w:val="none"/>
          <w:lang w:eastAsia="zh-CN"/>
        </w:rPr>
        <w:t>，</w:t>
      </w:r>
      <w:r>
        <w:rPr>
          <w:rFonts w:hint="eastAsia" w:asciiTheme="majorEastAsia" w:hAnsiTheme="majorEastAsia" w:eastAsiaTheme="majorEastAsia"/>
          <w:sz w:val="24"/>
          <w:szCs w:val="24"/>
          <w:highlight w:val="none"/>
          <w:lang w:val="en-US" w:eastAsia="zh-CN"/>
        </w:rPr>
        <w:t>工程承包人按本合同约定的工程量和综合单位及计费等与劳务分包人办理劳务结算，经双方确认后</w:t>
      </w:r>
      <w:r>
        <w:rPr>
          <w:rFonts w:hint="eastAsia" w:asciiTheme="majorEastAsia" w:hAnsiTheme="majorEastAsia" w:eastAsiaTheme="majorEastAsia"/>
          <w:sz w:val="24"/>
          <w:szCs w:val="24"/>
          <w:highlight w:val="none"/>
        </w:rPr>
        <w:t>支付</w:t>
      </w:r>
      <w:r>
        <w:rPr>
          <w:rFonts w:hint="eastAsia" w:asciiTheme="majorEastAsia" w:hAnsiTheme="majorEastAsia" w:eastAsiaTheme="majorEastAsia"/>
          <w:sz w:val="24"/>
          <w:szCs w:val="24"/>
          <w:highlight w:val="none"/>
          <w:lang w:val="en-US" w:eastAsia="zh-CN"/>
        </w:rPr>
        <w:t>至劳务结算金额的</w:t>
      </w:r>
      <w:r>
        <w:rPr>
          <w:rFonts w:hint="eastAsia" w:asciiTheme="majorEastAsia" w:hAnsiTheme="majorEastAsia" w:eastAsiaTheme="majorEastAsia"/>
          <w:sz w:val="24"/>
          <w:szCs w:val="24"/>
          <w:highlight w:val="none"/>
        </w:rPr>
        <w:t>97%；剩余3%作为工程质保金，保修期结束无息退还工程质量保修金</w:t>
      </w:r>
      <w:r>
        <w:rPr>
          <w:rFonts w:hint="eastAsia" w:asciiTheme="majorEastAsia" w:hAnsiTheme="majorEastAsia" w:eastAsiaTheme="majorEastAsia"/>
          <w:sz w:val="24"/>
          <w:szCs w:val="24"/>
          <w:highlight w:val="none"/>
          <w:lang w:val="en-US" w:eastAsia="zh-CN"/>
        </w:rPr>
        <w:t xml:space="preserve"> </w:t>
      </w:r>
      <w:r>
        <w:rPr>
          <w:rFonts w:hint="eastAsia" w:asciiTheme="majorEastAsia" w:hAnsiTheme="majorEastAsia" w:eastAsiaTheme="majorEastAsia"/>
          <w:sz w:val="24"/>
          <w:szCs w:val="24"/>
          <w:highlight w:val="none"/>
        </w:rPr>
        <w:t>，保修期内，如工程承包人通知</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人，或工程承包人收到</w:t>
      </w:r>
      <w:r>
        <w:rPr>
          <w:rFonts w:hint="eastAsia" w:asciiTheme="majorEastAsia" w:hAnsiTheme="majorEastAsia" w:eastAsiaTheme="majorEastAsia"/>
          <w:sz w:val="24"/>
          <w:szCs w:val="24"/>
          <w:highlight w:val="none"/>
          <w:lang w:val="en-US" w:eastAsia="zh-CN"/>
        </w:rPr>
        <w:t>发包人</w:t>
      </w:r>
      <w:r>
        <w:rPr>
          <w:rFonts w:hint="eastAsia" w:asciiTheme="majorEastAsia" w:hAnsiTheme="majorEastAsia" w:eastAsiaTheme="majorEastAsia"/>
          <w:sz w:val="24"/>
          <w:szCs w:val="24"/>
          <w:highlight w:val="none"/>
        </w:rPr>
        <w:t>或</w:t>
      </w:r>
      <w:r>
        <w:rPr>
          <w:rFonts w:hint="eastAsia" w:asciiTheme="majorEastAsia" w:hAnsiTheme="majorEastAsia" w:eastAsiaTheme="majorEastAsia"/>
          <w:sz w:val="24"/>
          <w:szCs w:val="24"/>
          <w:highlight w:val="none"/>
          <w:lang w:val="en-US" w:eastAsia="zh-CN"/>
        </w:rPr>
        <w:t>发包人</w:t>
      </w:r>
      <w:r>
        <w:rPr>
          <w:rFonts w:hint="eastAsia" w:asciiTheme="majorEastAsia" w:hAnsiTheme="majorEastAsia" w:eastAsiaTheme="majorEastAsia"/>
          <w:sz w:val="24"/>
          <w:szCs w:val="24"/>
          <w:highlight w:val="none"/>
        </w:rPr>
        <w:t>委托代理人（如物业服务公司等）的维修通知并转发给</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人的，</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人必须及时维修，按合同附件《工程质量承诺书》履行保修义务,未及时履行保修义务的工程承包人有权另行委托第三方维修，全部维修费用从质保金中扣除，不足的部分向</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人追偿。</w:t>
      </w:r>
    </w:p>
    <w:p>
      <w:pPr>
        <w:spacing w:line="420" w:lineRule="exact"/>
        <w:ind w:firstLine="420"/>
        <w:rPr>
          <w:rFonts w:hint="eastAsia"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lang w:eastAsia="zh-CN"/>
        </w:rPr>
        <w:t>（</w:t>
      </w:r>
      <w:r>
        <w:rPr>
          <w:rFonts w:hint="eastAsia" w:asciiTheme="majorEastAsia" w:hAnsiTheme="majorEastAsia" w:eastAsiaTheme="majorEastAsia"/>
          <w:sz w:val="24"/>
          <w:szCs w:val="24"/>
          <w:highlight w:val="none"/>
          <w:lang w:val="en-US" w:eastAsia="zh-CN"/>
        </w:rPr>
        <w:t>2</w:t>
      </w:r>
      <w:r>
        <w:rPr>
          <w:rFonts w:hint="eastAsia" w:asciiTheme="majorEastAsia" w:hAnsiTheme="majorEastAsia" w:eastAsiaTheme="majorEastAsia"/>
          <w:sz w:val="24"/>
          <w:szCs w:val="24"/>
          <w:highlight w:val="none"/>
          <w:lang w:eastAsia="zh-CN"/>
        </w:rPr>
        <w:t>）</w:t>
      </w:r>
      <w:r>
        <w:rPr>
          <w:rFonts w:hint="eastAsia" w:asciiTheme="majorEastAsia" w:hAnsiTheme="majorEastAsia" w:eastAsiaTheme="majorEastAsia"/>
          <w:sz w:val="24"/>
          <w:szCs w:val="24"/>
          <w:highlight w:val="none"/>
        </w:rPr>
        <w:t>工程承包人在每批次付款</w:t>
      </w:r>
      <w:r>
        <w:rPr>
          <w:rFonts w:hint="eastAsia" w:asciiTheme="majorEastAsia" w:hAnsiTheme="majorEastAsia" w:eastAsiaTheme="majorEastAsia"/>
          <w:sz w:val="24"/>
          <w:szCs w:val="24"/>
          <w:highlight w:val="none"/>
          <w:lang w:val="en-US" w:eastAsia="zh-CN"/>
        </w:rPr>
        <w:t>前</w:t>
      </w:r>
      <w:r>
        <w:rPr>
          <w:rFonts w:hint="eastAsia" w:asciiTheme="majorEastAsia" w:hAnsiTheme="majorEastAsia" w:eastAsiaTheme="majorEastAsia"/>
          <w:sz w:val="24"/>
          <w:szCs w:val="24"/>
          <w:highlight w:val="none"/>
        </w:rPr>
        <w:t>，</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人应</w:t>
      </w:r>
      <w:r>
        <w:rPr>
          <w:rFonts w:hint="eastAsia" w:asciiTheme="majorEastAsia" w:hAnsiTheme="majorEastAsia" w:eastAsiaTheme="majorEastAsia"/>
          <w:sz w:val="24"/>
          <w:szCs w:val="24"/>
          <w:highlight w:val="none"/>
          <w:lang w:val="en-US" w:eastAsia="zh-CN"/>
        </w:rPr>
        <w:t>向工程承包人提交</w:t>
      </w:r>
      <w:r>
        <w:rPr>
          <w:rFonts w:hint="eastAsia" w:asciiTheme="majorEastAsia" w:hAnsiTheme="majorEastAsia" w:eastAsiaTheme="majorEastAsia"/>
          <w:sz w:val="24"/>
          <w:szCs w:val="24"/>
          <w:highlight w:val="none"/>
        </w:rPr>
        <w:t>税率为9%的劳务增值税专用发票（发票备注栏备明工程名称、工程所在地），</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人对所开具的发票真实性负责，承担因虚开、导开、发票异常等情况产生的经济纠纷和民事责任</w:t>
      </w:r>
      <w:r>
        <w:rPr>
          <w:rFonts w:hint="eastAsia" w:asciiTheme="majorEastAsia" w:hAnsiTheme="majorEastAsia" w:eastAsiaTheme="majorEastAsia"/>
          <w:sz w:val="24"/>
          <w:szCs w:val="24"/>
          <w:highlight w:val="none"/>
          <w:lang w:eastAsia="zh-CN"/>
        </w:rPr>
        <w:t>，劳务分包</w:t>
      </w:r>
      <w:r>
        <w:rPr>
          <w:rFonts w:hint="eastAsia" w:asciiTheme="majorEastAsia" w:hAnsiTheme="majorEastAsia" w:eastAsiaTheme="majorEastAsia"/>
          <w:sz w:val="24"/>
          <w:szCs w:val="24"/>
          <w:highlight w:val="none"/>
        </w:rPr>
        <w:t>人</w:t>
      </w:r>
      <w:r>
        <w:rPr>
          <w:rFonts w:hint="eastAsia" w:asciiTheme="majorEastAsia" w:hAnsiTheme="majorEastAsia" w:eastAsiaTheme="majorEastAsia"/>
          <w:sz w:val="24"/>
          <w:szCs w:val="24"/>
          <w:highlight w:val="none"/>
          <w:lang w:val="en-US" w:eastAsia="zh-CN"/>
        </w:rPr>
        <w:t>未提交发票的，工程承包人有权不予支付对应工程款</w:t>
      </w:r>
      <w:r>
        <w:rPr>
          <w:rFonts w:hint="eastAsia" w:asciiTheme="majorEastAsia" w:hAnsiTheme="majorEastAsia" w:eastAsiaTheme="majorEastAsia"/>
          <w:sz w:val="24"/>
          <w:szCs w:val="24"/>
          <w:highlight w:val="none"/>
        </w:rPr>
        <w:t>。</w:t>
      </w:r>
    </w:p>
    <w:p>
      <w:pPr>
        <w:spacing w:line="420" w:lineRule="exact"/>
        <w:ind w:firstLine="420"/>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SA"/>
        </w:rPr>
        <w:t>（3）缺陷责任期的具体期限：自工程竣工验收合格之日起两年（其中防水工程五年）。</w:t>
      </w:r>
    </w:p>
    <w:p>
      <w:pPr>
        <w:rPr>
          <w:rFonts w:hint="eastAsia"/>
          <w:color w:val="auto"/>
          <w:sz w:val="24"/>
          <w:szCs w:val="24"/>
          <w:highlight w:val="none"/>
          <w:lang w:val="en-US" w:eastAsia="zh-CN"/>
        </w:rPr>
      </w:pPr>
      <w:bookmarkStart w:id="42" w:name="_Toc11614"/>
      <w:r>
        <w:rPr>
          <w:rFonts w:hint="eastAsia"/>
          <w:color w:val="auto"/>
          <w:sz w:val="24"/>
          <w:szCs w:val="24"/>
          <w:highlight w:val="none"/>
          <w:lang w:val="en-US" w:eastAsia="zh-CN"/>
        </w:rPr>
        <w:t xml:space="preserve"> </w:t>
      </w:r>
    </w:p>
    <w:p>
      <w:pPr>
        <w:rPr>
          <w:rFonts w:hint="eastAsia" w:ascii="黑体" w:hAnsi="黑体" w:eastAsia="黑体"/>
          <w:color w:val="auto"/>
          <w:sz w:val="36"/>
          <w:highlight w:val="none"/>
        </w:rPr>
      </w:pPr>
      <w:r>
        <w:rPr>
          <w:rFonts w:hint="eastAsia" w:ascii="黑体" w:hAnsi="黑体" w:eastAsia="黑体"/>
          <w:color w:val="auto"/>
          <w:sz w:val="36"/>
          <w:highlight w:val="none"/>
        </w:rPr>
        <w:br w:type="page"/>
      </w:r>
    </w:p>
    <w:p>
      <w:pPr>
        <w:jc w:val="center"/>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42"/>
    </w:p>
    <w:p>
      <w:pPr>
        <w:spacing w:line="360" w:lineRule="auto"/>
        <w:jc w:val="left"/>
        <w:rPr>
          <w:rFonts w:hint="eastAsia"/>
          <w:color w:val="auto"/>
          <w:sz w:val="24"/>
          <w:highlight w:val="none"/>
        </w:rPr>
      </w:pPr>
      <w:r>
        <w:rPr>
          <w:rFonts w:hint="eastAsia"/>
          <w:color w:val="auto"/>
          <w:sz w:val="24"/>
          <w:highlight w:val="none"/>
        </w:rPr>
        <w:t xml:space="preserve">   </w:t>
      </w:r>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eastAsia="宋体"/>
          <w:b/>
          <w:color w:val="auto"/>
          <w:sz w:val="32"/>
          <w:szCs w:val="32"/>
          <w:highlight w:val="none"/>
          <w:lang w:eastAsia="zh-CN"/>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XYCG[2025]062号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r>
        <w:rPr>
          <w:rFonts w:hint="eastAsia" w:ascii="宋体" w:cs="Times New Roman"/>
          <w:b/>
          <w:color w:val="auto"/>
          <w:sz w:val="48"/>
          <w:szCs w:val="48"/>
          <w:highlight w:val="none"/>
          <w:lang w:val="en-US" w:eastAsia="zh-CN"/>
        </w:rPr>
        <w:t>泸州市江阳区农村环境综合整治项目劳务分包</w:t>
      </w:r>
    </w:p>
    <w:p>
      <w:pPr>
        <w:jc w:val="center"/>
        <w:rPr>
          <w:rFonts w:hint="eastAsia" w:ascii="宋体"/>
          <w:b/>
          <w:color w:val="auto"/>
          <w:sz w:val="52"/>
          <w:szCs w:val="52"/>
          <w:highlight w:val="none"/>
          <w:lang w:val="en-US" w:eastAsia="zh-CN"/>
        </w:rPr>
      </w:pPr>
      <w:r>
        <w:rPr>
          <w:rFonts w:hint="eastAsia" w:ascii="宋体"/>
          <w:b/>
          <w:color w:val="auto"/>
          <w:sz w:val="52"/>
          <w:szCs w:val="52"/>
          <w:highlight w:val="none"/>
          <w:lang w:val="en-US" w:eastAsia="zh-CN"/>
        </w:rPr>
        <w:t xml:space="preserve"> </w:t>
      </w:r>
    </w:p>
    <w:p>
      <w:pPr>
        <w:pStyle w:val="2"/>
        <w:rPr>
          <w:rFonts w:hint="eastAsia"/>
          <w:color w:val="auto"/>
          <w:highlight w:val="none"/>
        </w:rPr>
      </w:pPr>
    </w:p>
    <w:p>
      <w:pPr>
        <w:pStyle w:val="23"/>
        <w:ind w:firstLine="420"/>
        <w:rPr>
          <w:rFonts w:hint="eastAsia"/>
          <w:color w:val="auto"/>
          <w:highlight w:val="none"/>
        </w:rPr>
      </w:pPr>
    </w:p>
    <w:p>
      <w:pPr>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72"/>
          <w:szCs w:val="72"/>
          <w:highlight w:val="none"/>
        </w:rPr>
      </w:pPr>
      <w:r>
        <w:rPr>
          <w:rFonts w:hint="eastAsia" w:ascii="宋体"/>
          <w:b/>
          <w:color w:val="auto"/>
          <w:sz w:val="72"/>
          <w:szCs w:val="72"/>
          <w:highlight w:val="none"/>
        </w:rPr>
        <w:t xml:space="preserve">询 </w:t>
      </w:r>
      <w:r>
        <w:rPr>
          <w:rFonts w:hint="eastAsia" w:ascii="宋体"/>
          <w:b/>
          <w:color w:val="auto"/>
          <w:sz w:val="72"/>
          <w:szCs w:val="72"/>
          <w:highlight w:val="none"/>
          <w:lang w:val="en-US" w:eastAsia="zh-CN"/>
        </w:rPr>
        <w:t xml:space="preserve">比 </w:t>
      </w:r>
      <w:r>
        <w:rPr>
          <w:rFonts w:hint="eastAsia"/>
          <w:b/>
          <w:color w:val="auto"/>
          <w:sz w:val="72"/>
          <w:szCs w:val="72"/>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23"/>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3" w:name="_Toc28152"/>
      <w:r>
        <w:rPr>
          <w:rFonts w:hint="eastAsia" w:ascii="黑体" w:hAnsi="黑体" w:eastAsia="黑体" w:cs="Arial"/>
          <w:bCs/>
          <w:color w:val="auto"/>
          <w:sz w:val="32"/>
          <w:szCs w:val="32"/>
          <w:highlight w:val="none"/>
        </w:rPr>
        <w:t>一、报价函</w:t>
      </w:r>
      <w:bookmarkEnd w:id="43"/>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w:t>
      </w:r>
      <w:r>
        <w:rPr>
          <w:rFonts w:hint="eastAsia"/>
          <w:color w:val="auto"/>
          <w:sz w:val="24"/>
          <w:highlight w:val="none"/>
          <w:lang w:eastAsia="zh-CN"/>
        </w:rPr>
        <w:t>询比</w:t>
      </w:r>
      <w:r>
        <w:rPr>
          <w:color w:val="auto"/>
          <w:sz w:val="24"/>
          <w:highlight w:val="none"/>
        </w:rPr>
        <w:t>文件（项目编号：XXXX），决定参加贵单位组织的本项目</w:t>
      </w:r>
      <w:r>
        <w:rPr>
          <w:rFonts w:hint="eastAsia"/>
          <w:color w:val="auto"/>
          <w:sz w:val="24"/>
          <w:highlight w:val="none"/>
          <w:lang w:eastAsia="zh-CN"/>
        </w:rPr>
        <w:t>询比</w:t>
      </w:r>
      <w:r>
        <w:rPr>
          <w:color w:val="auto"/>
          <w:sz w:val="24"/>
          <w:highlight w:val="none"/>
        </w:rPr>
        <w:t>采购。</w:t>
      </w:r>
    </w:p>
    <w:p>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询比</w:t>
      </w:r>
      <w:r>
        <w:rPr>
          <w:color w:val="auto"/>
          <w:sz w:val="24"/>
          <w:highlight w:val="none"/>
        </w:rPr>
        <w:t>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w:t>
      </w:r>
      <w:r>
        <w:rPr>
          <w:rFonts w:hint="eastAsia"/>
          <w:color w:val="auto"/>
          <w:sz w:val="24"/>
          <w:highlight w:val="none"/>
          <w:lang w:eastAsia="zh-CN"/>
        </w:rPr>
        <w:t>询比</w:t>
      </w:r>
      <w:r>
        <w:rPr>
          <w:color w:val="auto"/>
          <w:sz w:val="24"/>
          <w:highlight w:val="none"/>
        </w:rPr>
        <w:t>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w:t>
      </w:r>
      <w:r>
        <w:rPr>
          <w:rFonts w:hint="eastAsia" w:ascii="宋体" w:hAnsi="宋体" w:cs="宋体"/>
          <w:b w:val="0"/>
          <w:bCs w:val="0"/>
          <w:color w:val="auto"/>
          <w:sz w:val="24"/>
          <w:highlight w:val="none"/>
        </w:rPr>
        <w:t>正本1份，副本</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份</w:t>
      </w:r>
      <w:r>
        <w:rPr>
          <w:color w:val="auto"/>
          <w:sz w:val="24"/>
          <w:highlight w:val="none"/>
        </w:rPr>
        <w:t>，用于</w:t>
      </w:r>
      <w:r>
        <w:rPr>
          <w:rFonts w:hint="eastAsia"/>
          <w:color w:val="auto"/>
          <w:sz w:val="24"/>
          <w:highlight w:val="none"/>
          <w:lang w:eastAsia="zh-CN"/>
        </w:rPr>
        <w:t>询比</w:t>
      </w:r>
      <w:r>
        <w:rPr>
          <w:color w:val="auto"/>
          <w:sz w:val="24"/>
          <w:highlight w:val="none"/>
        </w:rPr>
        <w:t>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w:t>
      </w:r>
      <w:r>
        <w:rPr>
          <w:rFonts w:hint="eastAsia"/>
          <w:color w:val="auto"/>
          <w:sz w:val="24"/>
          <w:highlight w:val="none"/>
          <w:lang w:eastAsia="zh-CN"/>
        </w:rPr>
        <w:t>询比</w:t>
      </w:r>
      <w:r>
        <w:rPr>
          <w:color w:val="auto"/>
          <w:sz w:val="24"/>
          <w:highlight w:val="none"/>
        </w:rPr>
        <w:t>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w:t>
      </w:r>
      <w:r>
        <w:rPr>
          <w:rFonts w:hint="eastAsia"/>
          <w:color w:val="auto"/>
          <w:sz w:val="24"/>
          <w:highlight w:val="none"/>
          <w:lang w:eastAsia="zh-CN"/>
        </w:rPr>
        <w:t>询比</w:t>
      </w:r>
      <w:r>
        <w:rPr>
          <w:color w:val="auto"/>
          <w:sz w:val="24"/>
          <w:highlight w:val="none"/>
        </w:rPr>
        <w:t>，</w:t>
      </w:r>
      <w:r>
        <w:rPr>
          <w:rFonts w:hint="eastAsia" w:ascii="宋体" w:hAnsi="宋体"/>
          <w:color w:val="auto"/>
          <w:sz w:val="24"/>
          <w:highlight w:val="none"/>
        </w:rPr>
        <w:t>我方报价为：</w:t>
      </w:r>
      <w:bookmarkStart w:id="44" w:name="OLE_LINK8"/>
      <w:r>
        <w:rPr>
          <w:rFonts w:hint="eastAsia" w:ascii="宋体" w:hAnsi="宋体"/>
          <w:color w:val="auto"/>
          <w:sz w:val="24"/>
          <w:highlight w:val="none"/>
          <w:u w:val="single"/>
          <w:lang w:val="en-US" w:eastAsia="zh-CN"/>
        </w:rPr>
        <w:t>按采购人公布的劳务分包工程量清单计价表综合单价作为固定价进行结算</w:t>
      </w:r>
      <w:r>
        <w:rPr>
          <w:rFonts w:hint="eastAsia" w:ascii="宋体" w:hAnsi="宋体" w:eastAsia="宋体" w:cs="宋体"/>
          <w:color w:val="auto"/>
          <w:sz w:val="24"/>
          <w:highlight w:val="none"/>
          <w:u w:val="single"/>
        </w:rPr>
        <w:t>（</w:t>
      </w:r>
      <w:r>
        <w:rPr>
          <w:rFonts w:hint="eastAsia"/>
          <w:color w:val="auto"/>
          <w:sz w:val="24"/>
          <w:highlight w:val="none"/>
          <w:u w:val="single"/>
          <w:lang w:val="en-US" w:eastAsia="zh-CN"/>
        </w:rPr>
        <w:t>综合单价</w:t>
      </w:r>
      <w:r>
        <w:rPr>
          <w:rFonts w:hint="eastAsia" w:ascii="宋体" w:hAnsi="宋体" w:eastAsia="宋体" w:cs="宋体"/>
          <w:color w:val="auto"/>
          <w:sz w:val="24"/>
          <w:highlight w:val="none"/>
          <w:u w:val="single"/>
        </w:rPr>
        <w:t>包括分部分项和单价措施</w:t>
      </w:r>
      <w:r>
        <w:rPr>
          <w:rFonts w:hint="eastAsia" w:ascii="宋体" w:hAnsi="宋体" w:eastAsia="宋体" w:cs="宋体"/>
          <w:color w:val="auto"/>
          <w:sz w:val="24"/>
          <w:highlight w:val="none"/>
          <w:u w:val="single"/>
          <w:lang w:eastAsia="zh-CN"/>
        </w:rPr>
        <w:t>）</w:t>
      </w:r>
      <w:bookmarkEnd w:id="44"/>
      <w:r>
        <w:rPr>
          <w:rFonts w:hint="eastAsia" w:ascii="宋体" w:hAnsi="宋体" w:cs="宋体"/>
          <w:color w:val="auto"/>
          <w:sz w:val="24"/>
          <w:highlight w:val="none"/>
          <w:u w:val="none"/>
          <w:lang w:eastAsia="zh-CN"/>
        </w:rPr>
        <w:t>。</w:t>
      </w:r>
    </w:p>
    <w:p>
      <w:pPr>
        <w:pStyle w:val="7"/>
        <w:autoSpaceDE/>
        <w:autoSpaceDN/>
        <w:adjustRightInd/>
        <w:spacing w:line="360" w:lineRule="auto"/>
        <w:ind w:firstLine="480" w:firstLineChars="200"/>
        <w:jc w:val="left"/>
        <w:rPr>
          <w:rFonts w:ascii="Times New Roman" w:hAnsi="Times New Roman"/>
          <w:bCs/>
          <w:color w:val="auto"/>
          <w:sz w:val="24"/>
          <w:highlight w:val="none"/>
        </w:rPr>
      </w:pPr>
      <w:r>
        <w:rPr>
          <w:rFonts w:ascii="Times New Roman" w:hAnsi="Times New Roman"/>
          <w:color w:val="auto"/>
          <w:sz w:val="24"/>
          <w:highlight w:val="none"/>
        </w:rPr>
        <w:t>8.服务期限(工期)：</w:t>
      </w:r>
      <w:r>
        <w:rPr>
          <w:rFonts w:hint="eastAsia"/>
          <w:color w:val="auto"/>
          <w:sz w:val="24"/>
          <w:highlight w:val="none"/>
          <w:lang w:val="en-US" w:eastAsia="zh-CN"/>
        </w:rPr>
        <w:t>110日历天，</w:t>
      </w:r>
      <w:r>
        <w:rPr>
          <w:rFonts w:hint="eastAsia" w:asciiTheme="majorEastAsia" w:hAnsiTheme="majorEastAsia" w:eastAsiaTheme="majorEastAsia"/>
          <w:b w:val="0"/>
          <w:bCs w:val="0"/>
          <w:sz w:val="24"/>
          <w:szCs w:val="24"/>
          <w:highlight w:val="none"/>
          <w:lang w:val="en-US" w:eastAsia="zh-CN"/>
        </w:rPr>
        <w:t>以开工令或开工报告载明日期为起算日期，工期必须满足业主方批复的工程承包人总体工程施工工期进度计划</w:t>
      </w:r>
      <w:r>
        <w:rPr>
          <w:rFonts w:hint="eastAsia" w:hAnsi="宋体" w:cs="宋体"/>
          <w:color w:val="auto"/>
          <w:sz w:val="24"/>
          <w:szCs w:val="24"/>
          <w:highlight w:val="none"/>
          <w:lang w:val="en-US" w:eastAsia="zh-CN"/>
        </w:rPr>
        <w:t>。</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keepNext w:val="0"/>
        <w:keepLines w:val="0"/>
        <w:pageBreakBefore/>
        <w:widowControl w:val="0"/>
        <w:numPr>
          <w:ilvl w:val="0"/>
          <w:numId w:val="0"/>
        </w:numPr>
        <w:kinsoku/>
        <w:wordWrap/>
        <w:overflowPunct/>
        <w:topLinePunct w:val="0"/>
        <w:autoSpaceDE/>
        <w:autoSpaceDN/>
        <w:bidi w:val="0"/>
        <w:adjustRightInd/>
        <w:snapToGrid/>
        <w:spacing w:before="120" w:beforeLines="50" w:after="360" w:afterLines="150"/>
        <w:jc w:val="center"/>
        <w:textAlignment w:val="auto"/>
        <w:outlineLvl w:val="1"/>
        <w:rPr>
          <w:rFonts w:hint="eastAsia" w:ascii="黑体" w:hAnsi="黑体" w:eastAsia="黑体"/>
          <w:color w:val="auto"/>
          <w:sz w:val="32"/>
          <w:szCs w:val="32"/>
          <w:highlight w:val="none"/>
        </w:rPr>
      </w:pPr>
      <w:bookmarkStart w:id="45" w:name="_Toc28179"/>
      <w:r>
        <w:rPr>
          <w:rFonts w:hint="eastAsia"/>
          <w:b/>
          <w:color w:val="auto"/>
          <w:sz w:val="32"/>
          <w:szCs w:val="32"/>
          <w:highlight w:val="none"/>
          <w:lang w:val="en-US" w:eastAsia="zh-CN"/>
        </w:rPr>
        <w:t>二</w:t>
      </w:r>
      <w:r>
        <w:rPr>
          <w:rFonts w:hint="eastAsia" w:ascii="黑体" w:hAnsi="黑体" w:eastAsia="黑体" w:cs="Arial"/>
          <w:bCs/>
          <w:color w:val="auto"/>
          <w:sz w:val="32"/>
          <w:szCs w:val="32"/>
          <w:highlight w:val="none"/>
        </w:rPr>
        <w:t>、资格证明材料</w:t>
      </w:r>
      <w:bookmarkEnd w:id="45"/>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.提供</w:t>
      </w:r>
      <w:r>
        <w:rPr>
          <w:rFonts w:hint="eastAsia" w:ascii="宋体" w:hAnsi="宋体"/>
          <w:color w:val="auto"/>
          <w:sz w:val="24"/>
          <w:highlight w:val="none"/>
          <w:lang w:eastAsia="zh-CN"/>
        </w:rPr>
        <w:t>询比</w:t>
      </w:r>
      <w:r>
        <w:rPr>
          <w:rFonts w:hint="eastAsia" w:ascii="宋体" w:hAnsi="宋体"/>
          <w:color w:val="auto"/>
          <w:sz w:val="24"/>
          <w:highlight w:val="none"/>
        </w:rPr>
        <w:t>保证金缴纳凭证</w:t>
      </w:r>
      <w:r>
        <w:rPr>
          <w:rFonts w:hint="eastAsia" w:ascii="宋体" w:hAnsi="宋体"/>
          <w:color w:val="auto"/>
          <w:sz w:val="24"/>
          <w:highlight w:val="none"/>
          <w:lang w:val="en-US" w:eastAsia="zh-CN"/>
        </w:rPr>
        <w:t>复印件或银行保函原件</w:t>
      </w:r>
      <w:r>
        <w:rPr>
          <w:rFonts w:hint="eastAsia" w:ascii="宋体" w:hAnsi="宋体"/>
          <w:color w:val="auto"/>
          <w:sz w:val="24"/>
          <w:highlight w:val="none"/>
        </w:rPr>
        <w:t>。</w:t>
      </w:r>
    </w:p>
    <w:p>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en-US" w:eastAsia="zh-CN" w:bidi="ar-SA"/>
        </w:rPr>
        <w:t>.</w:t>
      </w:r>
      <w:r>
        <w:rPr>
          <w:rFonts w:hint="eastAsia"/>
          <w:bCs/>
          <w:color w:val="auto"/>
          <w:sz w:val="24"/>
          <w:highlight w:val="none"/>
          <w:lang w:val="en-US" w:eastAsia="zh-CN"/>
        </w:rPr>
        <w:t>具备建设行政主管部门颁发的施工劳务资质</w:t>
      </w:r>
      <w:r>
        <w:rPr>
          <w:rFonts w:hint="eastAsia" w:ascii="宋体" w:hAnsi="宋体" w:eastAsia="宋体" w:cs="Times New Roman"/>
          <w:color w:val="auto"/>
          <w:kern w:val="2"/>
          <w:sz w:val="24"/>
          <w:szCs w:val="24"/>
          <w:highlight w:val="none"/>
          <w:lang w:val="en-US" w:eastAsia="zh-CN" w:bidi="ar-SA"/>
        </w:rPr>
        <w:t>证书复印件。（加盖公章）</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val="en-US" w:eastAsia="zh-CN" w:bidi="ar"/>
        </w:rPr>
        <w:t>4</w:t>
      </w:r>
      <w:r>
        <w:rPr>
          <w:rFonts w:hint="eastAsia" w:ascii="宋体" w:hAnsi="宋体" w:cs="宋体"/>
          <w:color w:val="auto"/>
          <w:sz w:val="24"/>
          <w:szCs w:val="24"/>
          <w:highlight w:val="none"/>
          <w:shd w:val="clear" w:color="auto" w:fill="FFFFFF"/>
          <w:lang w:val="en-US" w:eastAsia="zh-CN" w:bidi="ar"/>
        </w:rPr>
        <w:t>.供应商</w:t>
      </w:r>
      <w:r>
        <w:rPr>
          <w:rFonts w:hint="eastAsia" w:ascii="宋体" w:hAnsi="宋体" w:eastAsia="宋体" w:cs="宋体"/>
          <w:color w:val="auto"/>
          <w:sz w:val="24"/>
          <w:szCs w:val="24"/>
          <w:highlight w:val="none"/>
          <w:shd w:val="clear" w:color="auto" w:fill="FFFFFF"/>
          <w:lang w:eastAsia="zh-CN" w:bidi="ar"/>
        </w:rPr>
        <w:t>有效的《安全生产许可证》</w:t>
      </w:r>
      <w:r>
        <w:rPr>
          <w:rFonts w:hint="eastAsia" w:ascii="宋体" w:hAnsi="宋体" w:cs="宋体"/>
          <w:color w:val="auto"/>
          <w:sz w:val="24"/>
          <w:szCs w:val="24"/>
          <w:highlight w:val="none"/>
          <w:shd w:val="clear" w:color="auto" w:fill="FFFFFF"/>
          <w:lang w:val="en-US" w:eastAsia="zh-CN" w:bidi="ar"/>
        </w:rPr>
        <w:t>复印件</w:t>
      </w:r>
      <w:r>
        <w:rPr>
          <w:rFonts w:hint="eastAsia" w:ascii="宋体" w:hAnsi="宋体" w:eastAsia="宋体" w:cs="宋体"/>
          <w:color w:val="auto"/>
          <w:sz w:val="24"/>
          <w:szCs w:val="24"/>
          <w:highlight w:val="none"/>
          <w:shd w:val="clear" w:color="auto" w:fill="FFFFFF"/>
          <w:lang w:eastAsia="zh-CN" w:bidi="ar"/>
        </w:rPr>
        <w:t>。（</w:t>
      </w:r>
      <w:r>
        <w:rPr>
          <w:rFonts w:hint="eastAsia" w:ascii="宋体" w:hAnsi="宋体" w:eastAsia="宋体" w:cs="宋体"/>
          <w:color w:val="auto"/>
          <w:sz w:val="24"/>
          <w:szCs w:val="24"/>
          <w:highlight w:val="none"/>
          <w:shd w:val="clear" w:color="auto" w:fill="FFFFFF"/>
          <w:lang w:val="en-US" w:eastAsia="zh-CN" w:bidi="ar"/>
        </w:rPr>
        <w:t>加盖公章</w:t>
      </w:r>
      <w:r>
        <w:rPr>
          <w:rFonts w:hint="eastAsia" w:ascii="宋体" w:hAnsi="宋体" w:eastAsia="宋体" w:cs="宋体"/>
          <w:color w:val="auto"/>
          <w:sz w:val="24"/>
          <w:szCs w:val="24"/>
          <w:highlight w:val="none"/>
          <w:shd w:val="clear" w:color="auto" w:fill="FFFFFF"/>
          <w:lang w:eastAsia="zh-CN" w:bidi="ar"/>
        </w:rPr>
        <w:t>）</w:t>
      </w:r>
    </w:p>
    <w:p>
      <w:pPr>
        <w:pStyle w:val="2"/>
        <w:rPr>
          <w:rFonts w:hint="default" w:ascii="宋体" w:hAnsi="宋体" w:eastAsia="宋体" w:cs="宋体"/>
          <w:color w:val="auto"/>
          <w:sz w:val="24"/>
          <w:szCs w:val="24"/>
          <w:highlight w:val="none"/>
          <w:shd w:val="clear" w:color="auto" w:fill="FFFFFF"/>
          <w:lang w:val="en-US" w:eastAsia="zh-CN" w:bidi="ar"/>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shd w:val="clear" w:color="auto" w:fill="FFFFFF"/>
          <w:lang w:val="en-US" w:eastAsia="zh-CN" w:bidi="ar"/>
        </w:rPr>
        <w:t xml:space="preserve">  5</w:t>
      </w:r>
      <w:r>
        <w:rPr>
          <w:rFonts w:hint="eastAsia" w:ascii="宋体" w:hAnsi="宋体" w:cs="宋体"/>
          <w:color w:val="auto"/>
          <w:sz w:val="24"/>
          <w:szCs w:val="24"/>
          <w:highlight w:val="none"/>
          <w:shd w:val="clear" w:color="auto" w:fill="FFFFFF"/>
          <w:lang w:val="en-US" w:eastAsia="zh-CN" w:bidi="ar"/>
        </w:rPr>
        <w:t>.提供询比文件第三章第二条2项人员要求的</w:t>
      </w:r>
      <w:r>
        <w:rPr>
          <w:rFonts w:hint="eastAsia" w:ascii="宋体" w:hAnsi="宋体" w:eastAsia="宋体" w:cs="宋体"/>
          <w:color w:val="auto"/>
          <w:sz w:val="24"/>
          <w:szCs w:val="24"/>
          <w:highlight w:val="none"/>
          <w:shd w:val="clear" w:color="auto" w:fill="FFFFFF"/>
          <w:lang w:val="en-US" w:eastAsia="zh-CN" w:bidi="ar"/>
        </w:rPr>
        <w:t>人员资格、社保证明复印件（加盖公章）。</w:t>
      </w:r>
      <w:r>
        <w:rPr>
          <w:rFonts w:hint="eastAsia" w:ascii="宋体" w:hAnsi="宋体" w:cs="宋体"/>
          <w:color w:val="auto"/>
          <w:sz w:val="24"/>
          <w:szCs w:val="24"/>
          <w:highlight w:val="none"/>
          <w:shd w:val="clear" w:color="auto" w:fill="FFFFFF"/>
          <w:lang w:val="en-US" w:eastAsia="zh-CN" w:bidi="ar"/>
        </w:rPr>
        <w:t>（</w:t>
      </w:r>
      <w:r>
        <w:rPr>
          <w:rFonts w:hint="eastAsia" w:ascii="宋体" w:hAnsi="宋体" w:cs="宋体"/>
          <w:b/>
          <w:bCs/>
          <w:color w:val="auto"/>
          <w:sz w:val="24"/>
          <w:szCs w:val="24"/>
          <w:highlight w:val="none"/>
          <w:shd w:val="clear" w:color="auto" w:fill="FFFFFF"/>
          <w:lang w:val="en-US" w:eastAsia="zh-CN" w:bidi="ar"/>
        </w:rPr>
        <w:t>注：提供社保证明的验证码等资料必须清晰可见，由于供应商提供资料模糊不清导致采购人无法评审的，将作废标处理。</w:t>
      </w:r>
      <w:r>
        <w:rPr>
          <w:rFonts w:hint="eastAsia" w:ascii="宋体" w:hAnsi="宋体" w:cs="宋体"/>
          <w:color w:val="auto"/>
          <w:sz w:val="24"/>
          <w:szCs w:val="24"/>
          <w:highlight w:val="none"/>
          <w:shd w:val="clear" w:color="auto" w:fill="FFFFFF"/>
          <w:lang w:val="en-US" w:eastAsia="zh-CN" w:bidi="ar"/>
        </w:rPr>
        <w:t>）</w:t>
      </w:r>
    </w:p>
    <w:p>
      <w:pPr>
        <w:pStyle w:val="2"/>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6.</w:t>
      </w:r>
      <w:r>
        <w:rPr>
          <w:rFonts w:hint="eastAsia" w:ascii="宋体" w:hAnsi="宋体" w:eastAsia="宋体" w:cs="宋体"/>
          <w:color w:val="auto"/>
          <w:kern w:val="0"/>
          <w:sz w:val="24"/>
          <w:szCs w:val="24"/>
          <w:lang w:val="en-US" w:eastAsia="zh-CN"/>
        </w:rPr>
        <w:t>如果是省外企业，应提供有效的《四川省省外建筑企业入川承揽业务验证登记证》或带二维码的《四川省省外施工、监理入川承揽业务信息录入证》复议件（加盖公章）。</w:t>
      </w:r>
    </w:p>
    <w:p>
      <w:pPr>
        <w:pStyle w:val="2"/>
        <w:rPr>
          <w:rFonts w:hint="eastAsia"/>
          <w:color w:val="auto"/>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6" w:name="_Toc27699"/>
      <w:r>
        <w:rPr>
          <w:rFonts w:hint="eastAsia" w:ascii="黑体" w:hAnsi="黑体" w:eastAsia="黑体" w:cs="黑体"/>
          <w:b/>
          <w:color w:val="auto"/>
          <w:sz w:val="32"/>
          <w:szCs w:val="32"/>
          <w:highlight w:val="none"/>
          <w:lang w:val="en-US" w:eastAsia="zh-CN"/>
        </w:rPr>
        <w:t>三</w:t>
      </w:r>
      <w:r>
        <w:rPr>
          <w:rFonts w:hint="eastAsia" w:ascii="黑体" w:hAnsi="黑体" w:eastAsia="黑体" w:cs="黑体"/>
          <w:bCs/>
          <w:color w:val="auto"/>
          <w:sz w:val="32"/>
          <w:szCs w:val="32"/>
          <w:highlight w:val="none"/>
        </w:rPr>
        <w:t>、法定代表人授权书</w:t>
      </w:r>
      <w:bookmarkEnd w:id="46"/>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w:t>
      </w:r>
      <w:r>
        <w:rPr>
          <w:rFonts w:hint="eastAsia"/>
          <w:color w:val="auto"/>
          <w:sz w:val="24"/>
          <w:highlight w:val="none"/>
          <w:lang w:eastAsia="zh-CN"/>
        </w:rPr>
        <w:t>询比</w:t>
      </w:r>
      <w:r>
        <w:rPr>
          <w:rFonts w:hint="eastAsia"/>
          <w:color w:val="auto"/>
          <w:sz w:val="24"/>
          <w:highlight w:val="none"/>
        </w:rPr>
        <w:t>采购活动的合法代表，以我方名义全权处理该项目有关</w:t>
      </w:r>
      <w:r>
        <w:rPr>
          <w:rFonts w:hint="eastAsia"/>
          <w:color w:val="auto"/>
          <w:sz w:val="24"/>
          <w:highlight w:val="none"/>
          <w:lang w:eastAsia="zh-CN"/>
        </w:rPr>
        <w:t>询比</w:t>
      </w:r>
      <w:r>
        <w:rPr>
          <w:rFonts w:hint="eastAsia"/>
          <w:color w:val="auto"/>
          <w:sz w:val="24"/>
          <w:highlight w:val="none"/>
        </w:rPr>
        <w:t>、报价、</w:t>
      </w:r>
      <w:r>
        <w:rPr>
          <w:rFonts w:hint="eastAsia"/>
          <w:color w:val="auto"/>
          <w:sz w:val="24"/>
          <w:highlight w:val="none"/>
          <w:lang w:val="en-US" w:eastAsia="zh-CN"/>
        </w:rPr>
        <w:t>领取中选通知书、</w:t>
      </w:r>
      <w:r>
        <w:rPr>
          <w:rFonts w:hint="eastAsia"/>
          <w:color w:val="auto"/>
          <w:sz w:val="24"/>
          <w:highlight w:val="none"/>
        </w:rPr>
        <w:t>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color w:val="auto"/>
          <w:sz w:val="24"/>
          <w:highlight w:val="none"/>
        </w:rPr>
        <w:t>说明：1.如法定代表人参加的，响应文件中不需提供法定代表人授权委托书，但必须提供法定代表人身份证复印件。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 xml:space="preserve">   </w:t>
      </w:r>
      <w:r>
        <w:rPr>
          <w:color w:val="auto"/>
          <w:sz w:val="24"/>
          <w:highlight w:val="none"/>
        </w:rPr>
        <w:t>2.如授权代表参加的，响应文件中必须提供法定代表人授权书，法定代表人和授权代表的身份证复印件。</w:t>
      </w:r>
    </w:p>
    <w:p>
      <w:pPr>
        <w:spacing w:line="400" w:lineRule="exact"/>
        <w:rPr>
          <w:rFonts w:hint="eastAsia"/>
          <w:color w:val="auto"/>
          <w:sz w:val="32"/>
          <w:highlight w:val="none"/>
        </w:rPr>
      </w:pPr>
    </w:p>
    <w:p>
      <w:pPr>
        <w:spacing w:line="360" w:lineRule="auto"/>
        <w:ind w:firstLine="643" w:firstLineChars="200"/>
        <w:jc w:val="center"/>
        <w:rPr>
          <w:rFonts w:hint="eastAsia"/>
          <w:color w:val="auto"/>
          <w:sz w:val="24"/>
          <w:highlight w:val="none"/>
        </w:rPr>
      </w:pPr>
      <w:r>
        <w:rPr>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b/>
          <w:color w:val="auto"/>
          <w:sz w:val="32"/>
          <w:szCs w:val="32"/>
          <w:highlight w:val="none"/>
        </w:rPr>
      </w:pPr>
      <w:bookmarkStart w:id="47" w:name="_Toc14925"/>
      <w:r>
        <w:rPr>
          <w:rFonts w:hint="eastAsia" w:ascii="宋体" w:hAnsi="宋体" w:cs="Arial"/>
          <w:b/>
          <w:bCs/>
          <w:color w:val="auto"/>
          <w:sz w:val="32"/>
          <w:szCs w:val="32"/>
          <w:highlight w:val="none"/>
          <w:lang w:val="en-US" w:eastAsia="zh-CN"/>
        </w:rPr>
        <w:t>四</w:t>
      </w:r>
      <w:r>
        <w:rPr>
          <w:rFonts w:hint="eastAsia" w:ascii="黑体" w:hAnsi="黑体" w:eastAsia="黑体" w:cs="Arial"/>
          <w:bCs/>
          <w:color w:val="auto"/>
          <w:sz w:val="32"/>
          <w:szCs w:val="32"/>
          <w:highlight w:val="none"/>
        </w:rPr>
        <w:t>、承诺函</w:t>
      </w:r>
      <w:bookmarkEnd w:id="47"/>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4"/>
          <w:highlight w:val="none"/>
        </w:rPr>
      </w:pPr>
      <w:r>
        <w:rPr>
          <w:rFonts w:hint="eastAsia"/>
          <w:color w:val="auto"/>
          <w:sz w:val="24"/>
          <w:highlight w:val="none"/>
        </w:rPr>
        <w:t>XXX（采购人名称）：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询比</w:t>
      </w:r>
      <w:r>
        <w:rPr>
          <w:rFonts w:hint="eastAsia"/>
          <w:color w:val="auto"/>
          <w:sz w:val="24"/>
          <w:highlight w:val="none"/>
        </w:rPr>
        <w:t>项目的供应商，根据</w:t>
      </w:r>
      <w:r>
        <w:rPr>
          <w:rFonts w:hint="eastAsia"/>
          <w:color w:val="auto"/>
          <w:sz w:val="24"/>
          <w:highlight w:val="none"/>
          <w:lang w:eastAsia="zh-CN"/>
        </w:rPr>
        <w:t>询比</w:t>
      </w:r>
      <w:r>
        <w:rPr>
          <w:rFonts w:hint="eastAsia"/>
          <w:color w:val="auto"/>
          <w:sz w:val="24"/>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bCs/>
          <w:color w:val="auto"/>
          <w:sz w:val="24"/>
          <w:highlight w:val="none"/>
          <w:lang w:val="en-US" w:eastAsia="zh-CN"/>
        </w:rPr>
      </w:pPr>
      <w:r>
        <w:rPr>
          <w:rFonts w:hint="eastAsia"/>
          <w:color w:val="auto"/>
          <w:sz w:val="24"/>
          <w:highlight w:val="none"/>
        </w:rPr>
        <w:t>（七）根据采购项目提出的特殊条件：</w:t>
      </w:r>
      <w:r>
        <w:rPr>
          <w:rFonts w:hint="eastAsia"/>
          <w:bCs/>
          <w:color w:val="auto"/>
          <w:sz w:val="24"/>
          <w:highlight w:val="none"/>
          <w:lang w:val="en-US" w:eastAsia="zh-CN"/>
        </w:rPr>
        <w:t>具备建设行政主管部门颁发的建筑工程施工劳务资质和安全生产许可证，并在有效期内。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询比</w:t>
      </w:r>
      <w:r>
        <w:rPr>
          <w:rFonts w:hint="eastAsia"/>
          <w:color w:val="auto"/>
          <w:sz w:val="24"/>
          <w:highlight w:val="none"/>
        </w:rPr>
        <w:t>文件中规定的实质性要求，如对</w:t>
      </w:r>
      <w:r>
        <w:rPr>
          <w:rFonts w:hint="eastAsia"/>
          <w:color w:val="auto"/>
          <w:sz w:val="24"/>
          <w:highlight w:val="none"/>
          <w:lang w:eastAsia="zh-CN"/>
        </w:rPr>
        <w:t>询比</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询比</w:t>
      </w:r>
      <w:r>
        <w:rPr>
          <w:rFonts w:hint="eastAsia"/>
          <w:color w:val="auto"/>
          <w:sz w:val="24"/>
          <w:highlight w:val="none"/>
        </w:rPr>
        <w:t>文件有异议的同时又参加</w:t>
      </w:r>
      <w:r>
        <w:rPr>
          <w:rFonts w:hint="eastAsia"/>
          <w:color w:val="auto"/>
          <w:sz w:val="24"/>
          <w:highlight w:val="none"/>
          <w:lang w:eastAsia="zh-CN"/>
        </w:rPr>
        <w:t>询比</w:t>
      </w:r>
      <w:r>
        <w:rPr>
          <w:rFonts w:hint="eastAsia"/>
          <w:color w:val="auto"/>
          <w:sz w:val="24"/>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询比</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48" w:name="_Toc2900"/>
      <w:bookmarkStart w:id="49" w:name="_Toc16489"/>
      <w:bookmarkStart w:id="50" w:name="_Toc2589"/>
      <w:bookmarkStart w:id="51" w:name="_Toc30219"/>
      <w:bookmarkStart w:id="52" w:name="_Toc9917"/>
      <w:bookmarkStart w:id="53" w:name="_Toc21565"/>
      <w:r>
        <w:rPr>
          <w:rFonts w:hint="eastAsia" w:ascii="黑体" w:hAnsi="黑体" w:eastAsia="黑体" w:cs="Arial"/>
          <w:bCs/>
          <w:color w:val="auto"/>
          <w:sz w:val="32"/>
          <w:szCs w:val="32"/>
          <w:highlight w:val="none"/>
          <w:lang w:val="en-US" w:eastAsia="zh-CN"/>
        </w:rPr>
        <w:t>五</w:t>
      </w:r>
      <w:r>
        <w:rPr>
          <w:rFonts w:hint="eastAsia" w:ascii="黑体" w:hAnsi="黑体" w:eastAsia="黑体" w:cs="Arial"/>
          <w:bCs/>
          <w:color w:val="auto"/>
          <w:sz w:val="32"/>
          <w:szCs w:val="32"/>
          <w:highlight w:val="none"/>
        </w:rPr>
        <w:t>、竞标人廉洁自律承诺书</w:t>
      </w:r>
      <w:bookmarkEnd w:id="48"/>
      <w:bookmarkEnd w:id="49"/>
      <w:bookmarkEnd w:id="50"/>
      <w:bookmarkEnd w:id="51"/>
      <w:bookmarkEnd w:id="52"/>
      <w:bookmarkEnd w:id="53"/>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54" w:name="_Toc8357"/>
      <w:r>
        <w:rPr>
          <w:rFonts w:hint="eastAsia" w:ascii="宋体" w:hAnsi="宋体" w:cs="Arial"/>
          <w:b/>
          <w:bCs/>
          <w:color w:val="auto"/>
          <w:sz w:val="32"/>
          <w:szCs w:val="32"/>
          <w:highlight w:val="none"/>
          <w:lang w:val="en-US" w:eastAsia="zh-CN"/>
        </w:rPr>
        <w:t>六</w:t>
      </w:r>
      <w:r>
        <w:rPr>
          <w:rFonts w:hint="eastAsia" w:ascii="黑体" w:hAnsi="黑体" w:eastAsia="黑体" w:cs="Arial"/>
          <w:bCs/>
          <w:color w:val="auto"/>
          <w:sz w:val="32"/>
          <w:szCs w:val="32"/>
          <w:highlight w:val="none"/>
        </w:rPr>
        <w:t>、供应商基本情况表</w:t>
      </w:r>
      <w:bookmarkEnd w:id="54"/>
    </w:p>
    <w:tbl>
      <w:tblPr>
        <w:tblStyle w:val="1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keepNext w:val="0"/>
        <w:keepLines w:val="0"/>
        <w:pageBreakBefore/>
        <w:widowControl w:val="0"/>
        <w:kinsoku/>
        <w:wordWrap/>
        <w:overflowPunct/>
        <w:topLinePunct w:val="0"/>
        <w:autoSpaceDE/>
        <w:autoSpaceDN/>
        <w:bidi w:val="0"/>
        <w:adjustRightInd/>
        <w:snapToGrid/>
        <w:spacing w:before="156" w:beforeLines="50" w:after="468" w:afterLines="150"/>
        <w:jc w:val="center"/>
        <w:textAlignment w:val="auto"/>
        <w:outlineLvl w:val="1"/>
        <w:rPr>
          <w:rFonts w:hint="eastAsia" w:ascii="黑体" w:hAnsi="黑体" w:eastAsia="黑体" w:cs="Arial"/>
          <w:bCs/>
          <w:color w:val="auto"/>
          <w:sz w:val="32"/>
          <w:szCs w:val="32"/>
          <w:highlight w:val="none"/>
        </w:rPr>
      </w:pPr>
      <w:bookmarkStart w:id="55" w:name="_Toc14321"/>
      <w:r>
        <w:rPr>
          <w:rFonts w:hint="eastAsia" w:ascii="黑体" w:hAnsi="黑体" w:eastAsia="黑体" w:cs="Arial"/>
          <w:bCs/>
          <w:color w:val="auto"/>
          <w:sz w:val="32"/>
          <w:szCs w:val="32"/>
          <w:highlight w:val="none"/>
          <w:lang w:val="en-US" w:eastAsia="zh-CN"/>
        </w:rPr>
        <w:t>七</w:t>
      </w:r>
      <w:r>
        <w:rPr>
          <w:rFonts w:hint="eastAsia" w:ascii="黑体" w:hAnsi="黑体" w:eastAsia="黑体" w:cs="Arial"/>
          <w:bCs/>
          <w:color w:val="auto"/>
          <w:sz w:val="32"/>
          <w:szCs w:val="32"/>
          <w:highlight w:val="none"/>
        </w:rPr>
        <w:t>、供应商</w:t>
      </w:r>
      <w:r>
        <w:rPr>
          <w:rFonts w:hint="eastAsia" w:ascii="黑体" w:hAnsi="黑体" w:eastAsia="黑体" w:cs="Arial"/>
          <w:bCs/>
          <w:color w:val="auto"/>
          <w:sz w:val="32"/>
          <w:szCs w:val="32"/>
          <w:highlight w:val="none"/>
          <w:lang w:val="en-US" w:eastAsia="zh-CN"/>
        </w:rPr>
        <w:t>拟派</w:t>
      </w:r>
      <w:r>
        <w:rPr>
          <w:rFonts w:hint="eastAsia" w:ascii="黑体" w:hAnsi="黑体" w:eastAsia="黑体" w:cs="Arial"/>
          <w:bCs/>
          <w:color w:val="auto"/>
          <w:sz w:val="32"/>
          <w:szCs w:val="32"/>
          <w:highlight w:val="none"/>
        </w:rPr>
        <w:t>本项目管理、技术、服务人员情况表</w:t>
      </w:r>
      <w:bookmarkEnd w:id="55"/>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项目负责人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技术负责人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安全</w:t>
            </w:r>
            <w:r>
              <w:rPr>
                <w:rFonts w:hint="eastAsia" w:ascii="宋体" w:hAnsi="宋体" w:cs="宋体"/>
                <w:color w:val="auto"/>
                <w:sz w:val="24"/>
                <w:szCs w:val="24"/>
                <w:highlight w:val="none"/>
                <w:shd w:val="clear" w:color="auto" w:fill="FFFFFF"/>
                <w:lang w:val="en-US" w:eastAsia="zh-CN" w:bidi="ar"/>
              </w:rPr>
              <w:t>人</w:t>
            </w:r>
            <w:r>
              <w:rPr>
                <w:rFonts w:hint="eastAsia" w:ascii="宋体" w:hAnsi="宋体" w:eastAsia="宋体" w:cs="宋体"/>
                <w:color w:val="auto"/>
                <w:sz w:val="24"/>
                <w:szCs w:val="24"/>
                <w:highlight w:val="none"/>
                <w:shd w:val="clear" w:color="auto" w:fill="FFFFFF"/>
                <w:lang w:val="en-US" w:eastAsia="zh-CN" w:bidi="ar"/>
              </w:rPr>
              <w:t>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6" w:type="dxa"/>
            <w:vMerge w:val="restart"/>
            <w:noWrap w:val="0"/>
            <w:vAlign w:val="center"/>
          </w:tcPr>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拟派本项目其他人员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6" w:type="dxa"/>
            <w:vMerge w:val="continue"/>
            <w:noWrap w:val="0"/>
            <w:vAlign w:val="center"/>
          </w:tcPr>
          <w:p>
            <w:pPr>
              <w:spacing w:line="360" w:lineRule="auto"/>
              <w:jc w:val="cente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表格自行添加</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bl>
    <w:p>
      <w:pPr>
        <w:pStyle w:val="2"/>
        <w:rPr>
          <w:rFonts w:hint="eastAsia"/>
          <w:color w:val="auto"/>
          <w:highlight w:val="none"/>
        </w:rPr>
      </w:pPr>
      <w:r>
        <w:rPr>
          <w:rFonts w:hint="eastAsia" w:ascii="宋体" w:hAnsi="宋体" w:eastAsia="宋体" w:cs="宋体"/>
          <w:color w:val="auto"/>
          <w:kern w:val="0"/>
          <w:sz w:val="24"/>
          <w:szCs w:val="24"/>
          <w:lang w:val="en-US" w:eastAsia="zh-CN"/>
        </w:rPr>
        <w:t>人员要求：项目负责人具有市政公用工程专业二级及以上建造师资格，技术负责人具有中级及以上职称（市政公用工程专业）或具有市政公用工程专业二级及以上建造师资格，专职安全员1名具有《建筑施工企业专职安全生产管理人员安全生产考核合格证书》并在有效期。项目负责人、技术负责人、安全员（1名）需提供近3个月连续的社保证明</w:t>
      </w:r>
      <w:r>
        <w:rPr>
          <w:rFonts w:hint="eastAsia" w:ascii="宋体" w:hAnsi="宋体" w:cs="宋体"/>
          <w:color w:val="auto"/>
          <w:kern w:val="0"/>
          <w:sz w:val="24"/>
          <w:szCs w:val="24"/>
          <w:lang w:val="en-US" w:eastAsia="zh-CN"/>
        </w:rPr>
        <w:t>（最少提供至9月），</w:t>
      </w:r>
      <w:r>
        <w:rPr>
          <w:rFonts w:hint="eastAsia" w:ascii="宋体" w:hAnsi="宋体" w:eastAsia="宋体" w:cs="宋体"/>
          <w:color w:val="auto"/>
          <w:kern w:val="0"/>
          <w:sz w:val="24"/>
          <w:szCs w:val="24"/>
          <w:lang w:val="en-US" w:eastAsia="zh-CN" w:bidi="en-US"/>
        </w:rPr>
        <w:t>采购人将对以上人员社保缴纳情况进行审查，如发现社保未在本单位购买的情形，将作为废标处理。</w:t>
      </w:r>
    </w:p>
    <w:p>
      <w:pPr>
        <w:pStyle w:val="2"/>
        <w:rPr>
          <w:rFonts w:hint="eastAsia"/>
          <w:color w:val="auto"/>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rPr>
          <w:rFonts w:hint="eastAsia" w:ascii="宋体" w:hAnsi="宋体"/>
          <w:color w:val="auto"/>
          <w:sz w:val="24"/>
          <w:highlight w:val="none"/>
        </w:rPr>
      </w:pPr>
      <w:r>
        <w:rPr>
          <w:rFonts w:hint="eastAsia" w:ascii="宋体" w:hAnsi="宋体"/>
          <w:color w:val="auto"/>
          <w:sz w:val="24"/>
          <w:highlight w:val="none"/>
        </w:rPr>
        <w:br w:type="page"/>
      </w:r>
    </w:p>
    <w:p>
      <w:pPr>
        <w:spacing w:before="156" w:beforeLines="50" w:after="468" w:afterLines="150"/>
        <w:jc w:val="center"/>
        <w:outlineLvl w:val="1"/>
        <w:rPr>
          <w:rFonts w:hint="eastAsia" w:ascii="宋体" w:hAnsi="宋体"/>
          <w:b/>
          <w:bCs/>
          <w:color w:val="auto"/>
          <w:sz w:val="32"/>
          <w:szCs w:val="32"/>
          <w:highlight w:val="none"/>
        </w:rPr>
      </w:pPr>
      <w:bookmarkStart w:id="56" w:name="_Toc22127"/>
      <w:bookmarkStart w:id="57" w:name="_Toc15041"/>
      <w:bookmarkStart w:id="58" w:name="_Toc3650"/>
      <w:bookmarkStart w:id="59" w:name="_Toc91771174"/>
      <w:r>
        <w:rPr>
          <w:rFonts w:hint="eastAsia" w:ascii="黑体" w:hAnsi="黑体" w:eastAsia="黑体" w:cs="Arial"/>
          <w:bCs/>
          <w:color w:val="auto"/>
          <w:sz w:val="32"/>
          <w:szCs w:val="32"/>
          <w:highlight w:val="none"/>
          <w:lang w:val="en-US" w:eastAsia="zh-CN"/>
        </w:rPr>
        <w:t>八</w:t>
      </w:r>
      <w:r>
        <w:rPr>
          <w:rFonts w:hint="eastAsia" w:ascii="黑体" w:hAnsi="黑体" w:eastAsia="黑体" w:cs="Arial"/>
          <w:bCs/>
          <w:color w:val="auto"/>
          <w:sz w:val="32"/>
          <w:szCs w:val="32"/>
          <w:highlight w:val="none"/>
        </w:rPr>
        <w:t>、</w:t>
      </w:r>
      <w:bookmarkEnd w:id="56"/>
      <w:r>
        <w:rPr>
          <w:rFonts w:hint="eastAsia" w:ascii="黑体" w:hAnsi="黑体" w:eastAsia="黑体" w:cs="Arial"/>
          <w:bCs/>
          <w:color w:val="auto"/>
          <w:sz w:val="32"/>
          <w:szCs w:val="32"/>
          <w:highlight w:val="none"/>
        </w:rPr>
        <w:t>类似业绩表</w:t>
      </w:r>
      <w:bookmarkEnd w:id="57"/>
      <w:bookmarkEnd w:id="58"/>
      <w:bookmarkEnd w:id="59"/>
    </w:p>
    <w:tbl>
      <w:tblPr>
        <w:tblStyle w:val="15"/>
        <w:tblW w:w="83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314"/>
        <w:gridCol w:w="1691"/>
        <w:gridCol w:w="18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宋体" w:hAnsi="宋体" w:cs="Arial"/>
                <w:b/>
                <w:color w:val="auto"/>
                <w:highlight w:val="none"/>
              </w:rPr>
            </w:pPr>
            <w:r>
              <w:rPr>
                <w:rFonts w:hint="eastAsia" w:ascii="宋体" w:hAnsi="宋体" w:cs="Arial"/>
                <w:b/>
                <w:color w:val="auto"/>
                <w:highlight w:val="none"/>
              </w:rPr>
              <w:t>年份</w:t>
            </w:r>
          </w:p>
        </w:tc>
        <w:tc>
          <w:tcPr>
            <w:tcW w:w="1439" w:type="dxa"/>
            <w:noWrap w:val="0"/>
            <w:vAlign w:val="center"/>
          </w:tcPr>
          <w:p>
            <w:pPr>
              <w:spacing w:line="400" w:lineRule="exact"/>
              <w:jc w:val="center"/>
              <w:rPr>
                <w:rFonts w:hint="eastAsia" w:ascii="宋体" w:hAnsi="宋体" w:cs="Arial"/>
                <w:b/>
                <w:color w:val="auto"/>
                <w:highlight w:val="none"/>
              </w:rPr>
            </w:pPr>
            <w:r>
              <w:rPr>
                <w:rFonts w:hint="eastAsia" w:ascii="宋体" w:hAnsi="宋体" w:cs="Arial"/>
                <w:b/>
                <w:color w:val="auto"/>
                <w:highlight w:val="none"/>
              </w:rPr>
              <w:t>用户名称</w:t>
            </w:r>
          </w:p>
        </w:tc>
        <w:tc>
          <w:tcPr>
            <w:tcW w:w="1319" w:type="dxa"/>
            <w:noWrap w:val="0"/>
            <w:vAlign w:val="center"/>
          </w:tcPr>
          <w:p>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314" w:type="dxa"/>
            <w:noWrap w:val="0"/>
            <w:vAlign w:val="center"/>
          </w:tcPr>
          <w:p>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691" w:type="dxa"/>
            <w:noWrap w:val="0"/>
            <w:vAlign w:val="center"/>
          </w:tcPr>
          <w:p>
            <w:pPr>
              <w:spacing w:line="400" w:lineRule="exact"/>
              <w:ind w:firstLine="105" w:firstLineChars="50"/>
              <w:jc w:val="center"/>
              <w:rPr>
                <w:rFonts w:hint="eastAsia" w:ascii="宋体" w:hAnsi="宋体" w:cs="Arial"/>
                <w:b/>
                <w:color w:val="auto"/>
                <w:highlight w:val="none"/>
              </w:rPr>
            </w:pPr>
            <w:r>
              <w:rPr>
                <w:rFonts w:ascii="宋体" w:hAnsi="宋体" w:cs="Arial"/>
                <w:b/>
                <w:color w:val="auto"/>
                <w:highlight w:val="none"/>
              </w:rPr>
              <w:t>合同金额</w:t>
            </w:r>
          </w:p>
        </w:tc>
        <w:tc>
          <w:tcPr>
            <w:tcW w:w="1857" w:type="dxa"/>
            <w:tcBorders>
              <w:left w:val="single" w:color="auto" w:sz="4" w:space="0"/>
            </w:tcBorders>
            <w:noWrap w:val="0"/>
            <w:vAlign w:val="center"/>
          </w:tcPr>
          <w:p>
            <w:pPr>
              <w:spacing w:line="400" w:lineRule="exact"/>
              <w:jc w:val="center"/>
              <w:rPr>
                <w:rFonts w:hint="eastAsia"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314" w:type="dxa"/>
            <w:noWrap w:val="0"/>
            <w:vAlign w:val="center"/>
          </w:tcPr>
          <w:p>
            <w:pPr>
              <w:spacing w:line="400" w:lineRule="exact"/>
              <w:jc w:val="center"/>
              <w:rPr>
                <w:rFonts w:ascii="宋体" w:hAnsi="宋体" w:cs="Arial"/>
                <w:color w:val="auto"/>
                <w:highlight w:val="none"/>
              </w:rPr>
            </w:pPr>
          </w:p>
        </w:tc>
        <w:tc>
          <w:tcPr>
            <w:tcW w:w="1691" w:type="dxa"/>
            <w:tcBorders>
              <w:right w:val="single" w:color="auto" w:sz="4" w:space="0"/>
            </w:tcBorders>
            <w:noWrap w:val="0"/>
            <w:vAlign w:val="center"/>
          </w:tcPr>
          <w:p>
            <w:pPr>
              <w:spacing w:line="400" w:lineRule="exact"/>
              <w:jc w:val="center"/>
              <w:rPr>
                <w:rFonts w:ascii="宋体" w:hAnsi="宋体" w:cs="Arial"/>
                <w:color w:val="auto"/>
                <w:highlight w:val="none"/>
              </w:rPr>
            </w:pPr>
          </w:p>
        </w:tc>
        <w:tc>
          <w:tcPr>
            <w:tcW w:w="1857" w:type="dxa"/>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314" w:type="dxa"/>
            <w:noWrap w:val="0"/>
            <w:vAlign w:val="center"/>
          </w:tcPr>
          <w:p>
            <w:pPr>
              <w:spacing w:line="400" w:lineRule="exact"/>
              <w:jc w:val="center"/>
              <w:rPr>
                <w:rFonts w:ascii="宋体" w:hAnsi="宋体" w:cs="Arial"/>
                <w:color w:val="auto"/>
                <w:highlight w:val="none"/>
              </w:rPr>
            </w:pPr>
          </w:p>
        </w:tc>
        <w:tc>
          <w:tcPr>
            <w:tcW w:w="1691" w:type="dxa"/>
            <w:tcBorders>
              <w:right w:val="single" w:color="auto" w:sz="4" w:space="0"/>
            </w:tcBorders>
            <w:noWrap w:val="0"/>
            <w:vAlign w:val="center"/>
          </w:tcPr>
          <w:p>
            <w:pPr>
              <w:spacing w:line="400" w:lineRule="exact"/>
              <w:jc w:val="center"/>
              <w:rPr>
                <w:rFonts w:ascii="宋体" w:hAnsi="宋体" w:cs="Arial"/>
                <w:color w:val="auto"/>
                <w:highlight w:val="none"/>
              </w:rPr>
            </w:pPr>
          </w:p>
        </w:tc>
        <w:tc>
          <w:tcPr>
            <w:tcW w:w="1857" w:type="dxa"/>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314"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691" w:type="dxa"/>
            <w:tcBorders>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1857" w:type="dxa"/>
            <w:tcBorders>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4"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6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1857"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4"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6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1857"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4"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6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1857"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314"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691" w:type="dxa"/>
            <w:tcBorders>
              <w:top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1857" w:type="dxa"/>
            <w:tcBorders>
              <w:top w:val="single" w:color="auto" w:sz="4" w:space="0"/>
              <w:left w:val="single" w:color="auto" w:sz="4" w:space="0"/>
            </w:tcBorders>
            <w:noWrap w:val="0"/>
            <w:vAlign w:val="center"/>
          </w:tcPr>
          <w:p>
            <w:pPr>
              <w:spacing w:line="400" w:lineRule="exact"/>
              <w:jc w:val="center"/>
              <w:rPr>
                <w:rFonts w:ascii="宋体" w:hAnsi="宋体" w:cs="Arial"/>
                <w:color w:val="auto"/>
                <w:highlight w:val="none"/>
              </w:rPr>
            </w:pPr>
          </w:p>
        </w:tc>
      </w:tr>
    </w:tbl>
    <w:p>
      <w:pPr>
        <w:spacing w:line="360" w:lineRule="auto"/>
        <w:jc w:val="left"/>
        <w:rPr>
          <w:rFonts w:hint="eastAsia"/>
          <w:color w:val="auto"/>
          <w:sz w:val="24"/>
          <w:highlight w:val="none"/>
        </w:rPr>
      </w:pPr>
      <w:r>
        <w:rPr>
          <w:rFonts w:hint="eastAsia"/>
          <w:color w:val="auto"/>
          <w:sz w:val="24"/>
          <w:highlight w:val="none"/>
        </w:rPr>
        <w:t>注：供应商（仅限于供应商自己的）以上业绩需提供有关书面证明材料。“合同金额”需提供合同复印件；</w:t>
      </w:r>
    </w:p>
    <w:p>
      <w:pPr>
        <w:spacing w:line="400" w:lineRule="exact"/>
        <w:ind w:left="360"/>
        <w:jc w:val="both"/>
        <w:rPr>
          <w:rFonts w:hint="eastAsia" w:ascii="宋体" w:hAnsi="宋体" w:cs="Arial"/>
          <w:color w:val="auto"/>
          <w:sz w:val="24"/>
          <w:highlight w:val="none"/>
        </w:rPr>
      </w:pPr>
    </w:p>
    <w:p>
      <w:pPr>
        <w:jc w:val="left"/>
        <w:rPr>
          <w:rFonts w:hint="eastAsia" w:ascii="宋体" w:hAnsi="宋体" w:cs="Arial"/>
          <w:color w:val="auto"/>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0"/>
        <w:rPr>
          <w:rFonts w:hint="eastAsia"/>
          <w:color w:val="auto"/>
          <w:highlight w:val="none"/>
        </w:rPr>
      </w:pPr>
    </w:p>
    <w:p>
      <w:pPr>
        <w:spacing w:before="156" w:beforeLines="50" w:after="468" w:afterLines="150"/>
        <w:jc w:val="center"/>
        <w:outlineLvl w:val="0"/>
        <w:rPr>
          <w:rFonts w:hint="eastAsia"/>
          <w:color w:val="auto"/>
          <w:highlight w:val="none"/>
        </w:rPr>
      </w:pPr>
    </w:p>
    <w:p>
      <w:pPr>
        <w:pStyle w:val="2"/>
        <w:jc w:val="center"/>
        <w:rPr>
          <w:rFonts w:hint="default" w:eastAsia="宋体"/>
          <w:b/>
          <w:bCs/>
          <w:sz w:val="32"/>
          <w:szCs w:val="32"/>
          <w:lang w:val="en-US" w:eastAsia="zh-CN"/>
        </w:rPr>
      </w:pPr>
      <w:r>
        <w:rPr>
          <w:rFonts w:hint="eastAsia"/>
          <w:b/>
          <w:bCs/>
          <w:color w:val="auto"/>
          <w:sz w:val="32"/>
          <w:szCs w:val="32"/>
          <w:highlight w:val="none"/>
          <w:lang w:val="en-US" w:eastAsia="zh-CN"/>
        </w:rPr>
        <w:t>九、商务、技术、服务应答表</w:t>
      </w:r>
    </w:p>
    <w:tbl>
      <w:tblPr>
        <w:tblStyle w:val="15"/>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47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询比文件第三章服务及人员要求</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475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询比文件第三章商务要求</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bl>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w:t>
      </w:r>
      <w:r>
        <w:rPr>
          <w:rFonts w:hint="eastAsia"/>
          <w:color w:val="auto"/>
          <w:sz w:val="24"/>
          <w:highlight w:val="none"/>
          <w:lang w:val="en-US" w:eastAsia="zh-CN"/>
        </w:rPr>
        <w:t>比</w:t>
      </w:r>
      <w:r>
        <w:rPr>
          <w:rFonts w:hint="eastAsia"/>
          <w:color w:val="auto"/>
          <w:sz w:val="24"/>
          <w:highlight w:val="none"/>
        </w:rPr>
        <w:t>文件要求据实</w:t>
      </w:r>
      <w:r>
        <w:rPr>
          <w:rFonts w:hint="eastAsia"/>
          <w:color w:val="auto"/>
          <w:sz w:val="24"/>
          <w:highlight w:val="none"/>
          <w:lang w:val="en-US" w:eastAsia="zh-CN"/>
        </w:rPr>
        <w:t>响应</w:t>
      </w:r>
      <w:r>
        <w:rPr>
          <w:rFonts w:hint="eastAsia"/>
          <w:color w:val="auto"/>
          <w:sz w:val="24"/>
          <w:highlight w:val="none"/>
        </w:rPr>
        <w:t>，不得虚假响应，虚假响应的，其响应文件无效并按规定追究其相关责任。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both"/>
        <w:outlineLvl w:val="0"/>
        <w:rPr>
          <w:rFonts w:hint="eastAsia"/>
          <w:color w:val="auto"/>
          <w:highlight w:val="none"/>
        </w:rPr>
      </w:pPr>
      <w:r>
        <w:rPr>
          <w:b/>
          <w:color w:val="auto"/>
          <w:sz w:val="32"/>
          <w:szCs w:val="32"/>
          <w:highlight w:val="none"/>
        </w:rPr>
        <w:br w:type="page"/>
      </w:r>
    </w:p>
    <w:p>
      <w:pPr>
        <w:spacing w:before="156" w:beforeLines="50" w:after="468" w:afterLines="150"/>
        <w:jc w:val="both"/>
        <w:outlineLvl w:val="0"/>
        <w:rPr>
          <w:rFonts w:hint="eastAsia"/>
          <w:color w:val="auto"/>
          <w:highlight w:val="none"/>
        </w:rPr>
        <w:sectPr>
          <w:headerReference r:id="rId9" w:type="default"/>
          <w:footerReference r:id="rId10" w:type="default"/>
          <w:type w:val="continuous"/>
          <w:pgSz w:w="11906" w:h="16840"/>
          <w:pgMar w:top="1440" w:right="1800" w:bottom="1440" w:left="1800" w:header="851" w:footer="992" w:gutter="0"/>
          <w:pgNumType w:fmt="decimal"/>
          <w:cols w:space="720" w:num="1"/>
          <w:docGrid w:type="lines" w:linePitch="312" w:charSpace="0"/>
        </w:sectPr>
      </w:pPr>
    </w:p>
    <w:p>
      <w:pPr>
        <w:numPr>
          <w:ilvl w:val="0"/>
          <w:numId w:val="0"/>
        </w:numPr>
        <w:spacing w:before="156" w:beforeLines="50" w:after="468" w:afterLines="150"/>
        <w:jc w:val="center"/>
        <w:outlineLvl w:val="1"/>
        <w:rPr>
          <w:rFonts w:hint="eastAsia" w:ascii="黑体" w:hAnsi="黑体" w:eastAsia="黑体" w:cs="Arial"/>
          <w:bCs/>
          <w:color w:val="auto"/>
          <w:sz w:val="32"/>
          <w:szCs w:val="32"/>
          <w:highlight w:val="none"/>
          <w:lang w:val="en-US" w:eastAsia="zh-CN"/>
        </w:rPr>
      </w:pPr>
      <w:bookmarkStart w:id="60" w:name="_Toc26306"/>
      <w:bookmarkStart w:id="61" w:name="_Toc23376"/>
      <w:bookmarkStart w:id="62" w:name="_Toc17857"/>
      <w:bookmarkStart w:id="63" w:name="_Toc7325"/>
      <w:bookmarkStart w:id="64" w:name="_Toc3945"/>
      <w:bookmarkStart w:id="65" w:name="_Toc17100"/>
      <w:bookmarkStart w:id="66" w:name="_Toc15859"/>
      <w:bookmarkStart w:id="67" w:name="_Toc21058"/>
      <w:bookmarkStart w:id="68" w:name="_Toc978"/>
      <w:bookmarkStart w:id="69" w:name="_Toc8826"/>
      <w:bookmarkStart w:id="70" w:name="_Toc7243"/>
      <w:bookmarkStart w:id="71" w:name="_Toc14957"/>
      <w:bookmarkStart w:id="72" w:name="_Toc11508"/>
      <w:bookmarkStart w:id="73" w:name="_Toc11945"/>
      <w:bookmarkStart w:id="74" w:name="_Toc6976"/>
      <w:bookmarkStart w:id="75" w:name="_Toc11600"/>
      <w:r>
        <w:rPr>
          <w:rFonts w:hint="eastAsia" w:ascii="黑体" w:hAnsi="黑体" w:eastAsia="黑体" w:cs="Arial"/>
          <w:bCs/>
          <w:color w:val="auto"/>
          <w:sz w:val="32"/>
          <w:szCs w:val="32"/>
          <w:highlight w:val="none"/>
          <w:lang w:val="en-US" w:eastAsia="zh-CN"/>
        </w:rPr>
        <w:t>十、服务要求</w:t>
      </w:r>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黑体" w:hAnsi="黑体" w:eastAsia="黑体" w:cs="Arial"/>
          <w:bCs/>
          <w:color w:val="auto"/>
          <w:sz w:val="32"/>
          <w:szCs w:val="32"/>
          <w:highlight w:val="none"/>
          <w:lang w:val="en-US" w:eastAsia="zh-CN"/>
        </w:rPr>
        <w:t>（格式自</w:t>
      </w:r>
      <w:bookmarkEnd w:id="73"/>
      <w:bookmarkEnd w:id="74"/>
      <w:bookmarkEnd w:id="75"/>
      <w:r>
        <w:rPr>
          <w:rFonts w:hint="eastAsia" w:ascii="黑体" w:hAnsi="黑体" w:eastAsia="黑体" w:cs="Arial"/>
          <w:bCs/>
          <w:color w:val="auto"/>
          <w:sz w:val="32"/>
          <w:szCs w:val="32"/>
          <w:highlight w:val="none"/>
          <w:lang w:val="en-US" w:eastAsia="zh-CN"/>
        </w:rPr>
        <w:t>拟）</w:t>
      </w:r>
    </w:p>
    <w:p>
      <w:pPr>
        <w:jc w:val="left"/>
        <w:rPr>
          <w:rFonts w:hint="default" w:ascii="宋体" w:hAnsi="宋体" w:eastAsia="宋体"/>
          <w:b/>
          <w:bCs w:val="0"/>
          <w:color w:val="auto"/>
          <w:sz w:val="28"/>
          <w:szCs w:val="28"/>
          <w:highlight w:val="none"/>
          <w:lang w:val="en-US" w:eastAsia="zh-CN"/>
        </w:rPr>
      </w:pPr>
      <w:r>
        <w:rPr>
          <w:rFonts w:hint="eastAsia" w:ascii="宋体" w:hAnsi="宋体"/>
          <w:b/>
          <w:bCs w:val="0"/>
          <w:color w:val="auto"/>
          <w:sz w:val="28"/>
          <w:szCs w:val="28"/>
          <w:highlight w:val="none"/>
        </w:rPr>
        <w:t>提供的相关专业保障措施，企业信用、进度和质量控制、质保期服务、履约能力、服务方案</w:t>
      </w:r>
      <w:bookmarkStart w:id="76" w:name="_Toc797"/>
      <w:bookmarkStart w:id="77" w:name="_Toc23279"/>
      <w:r>
        <w:rPr>
          <w:rFonts w:hint="eastAsia" w:ascii="宋体" w:hAnsi="宋体"/>
          <w:b/>
          <w:bCs w:val="0"/>
          <w:color w:val="auto"/>
          <w:sz w:val="28"/>
          <w:szCs w:val="28"/>
          <w:highlight w:val="none"/>
          <w:lang w:val="en-US" w:eastAsia="zh-CN"/>
        </w:rPr>
        <w:t>等资料</w:t>
      </w:r>
    </w:p>
    <w:p>
      <w:pPr>
        <w:rPr>
          <w:rFonts w:hint="eastAsia" w:ascii="宋体" w:hAnsi="宋体"/>
          <w:bCs/>
          <w:color w:val="FF0000"/>
          <w:sz w:val="24"/>
          <w:highlight w:val="none"/>
        </w:rPr>
      </w:pPr>
      <w:r>
        <w:rPr>
          <w:rFonts w:hint="eastAsia" w:ascii="宋体" w:hAnsi="宋体"/>
          <w:bCs/>
          <w:color w:val="FF0000"/>
          <w:sz w:val="24"/>
          <w:highlight w:val="none"/>
        </w:rPr>
        <w:br w:type="page"/>
      </w:r>
    </w:p>
    <w:p>
      <w:pPr>
        <w:jc w:val="center"/>
        <w:rPr>
          <w:rStyle w:val="27"/>
          <w:rFonts w:hint="eastAsia"/>
          <w:color w:val="auto"/>
          <w:highlight w:val="none"/>
        </w:rPr>
      </w:pPr>
      <w:r>
        <w:rPr>
          <w:rFonts w:hint="eastAsia" w:ascii="黑体" w:hAnsi="黑体" w:eastAsia="黑体"/>
          <w:color w:val="auto"/>
          <w:sz w:val="36"/>
          <w:highlight w:val="none"/>
        </w:rPr>
        <w:t>第五章 保证金退还申请书</w:t>
      </w:r>
      <w:bookmarkEnd w:id="76"/>
      <w:bookmarkEnd w:id="77"/>
    </w:p>
    <w:p>
      <w:pPr>
        <w:adjustRightInd w:val="0"/>
        <w:snapToGrid w:val="0"/>
        <w:spacing w:line="360" w:lineRule="auto"/>
        <w:rPr>
          <w:rFonts w:hint="eastAsia"/>
          <w:color w:val="auto"/>
          <w:sz w:val="24"/>
          <w:highlight w:val="none"/>
        </w:rPr>
      </w:pPr>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询比</w:t>
      </w:r>
      <w:r>
        <w:rPr>
          <w:rFonts w:hint="eastAsia"/>
          <w:color w:val="auto"/>
          <w:sz w:val="24"/>
          <w:highlight w:val="none"/>
        </w:rPr>
        <w:t>，同时按</w:t>
      </w:r>
      <w:r>
        <w:rPr>
          <w:rFonts w:hint="eastAsia"/>
          <w:color w:val="auto"/>
          <w:sz w:val="24"/>
          <w:highlight w:val="none"/>
          <w:lang w:eastAsia="zh-CN"/>
        </w:rPr>
        <w:t>询比</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ascii="Times New Roman" w:hAnsi="Times New Roman" w:eastAsia="宋体" w:cs="Times New Roman"/>
          <w:color w:val="auto"/>
          <w:sz w:val="24"/>
          <w:highlight w:val="none"/>
        </w:rPr>
        <w:t>）的</w:t>
      </w:r>
      <w:r>
        <w:rPr>
          <w:rFonts w:hint="eastAsia" w:cs="Times New Roman"/>
          <w:color w:val="auto"/>
          <w:sz w:val="24"/>
          <w:highlight w:val="none"/>
          <w:lang w:eastAsia="zh-CN"/>
        </w:rPr>
        <w:t>询比</w:t>
      </w:r>
      <w:r>
        <w:rPr>
          <w:rFonts w:hint="eastAsia"/>
          <w:color w:val="auto"/>
          <w:sz w:val="24"/>
          <w:highlight w:val="none"/>
        </w:rPr>
        <w:t>保证金。现</w:t>
      </w:r>
      <w:r>
        <w:rPr>
          <w:rFonts w:hint="eastAsia"/>
          <w:color w:val="auto"/>
          <w:sz w:val="24"/>
          <w:highlight w:val="none"/>
          <w:lang w:eastAsia="zh-CN"/>
        </w:rPr>
        <w:t>询比</w:t>
      </w:r>
      <w:r>
        <w:rPr>
          <w:rFonts w:hint="eastAsia"/>
          <w:color w:val="auto"/>
          <w:sz w:val="24"/>
          <w:highlight w:val="none"/>
        </w:rPr>
        <w:t>工作已经结束，按照</w:t>
      </w:r>
      <w:r>
        <w:rPr>
          <w:rFonts w:hint="eastAsia"/>
          <w:color w:val="auto"/>
          <w:sz w:val="24"/>
          <w:highlight w:val="none"/>
          <w:lang w:eastAsia="zh-CN"/>
        </w:rPr>
        <w:t>询比</w:t>
      </w:r>
      <w:r>
        <w:rPr>
          <w:rFonts w:hint="eastAsia"/>
          <w:color w:val="auto"/>
          <w:sz w:val="24"/>
          <w:highlight w:val="none"/>
        </w:rPr>
        <w:t>文件的规定，特向贵单位申请退还本项目的</w:t>
      </w:r>
      <w:r>
        <w:rPr>
          <w:rFonts w:hint="eastAsia"/>
          <w:color w:val="auto"/>
          <w:sz w:val="24"/>
          <w:highlight w:val="none"/>
          <w:lang w:eastAsia="zh-CN"/>
        </w:rPr>
        <w:t>询比</w:t>
      </w:r>
      <w:r>
        <w:rPr>
          <w:rFonts w:hint="eastAsia"/>
          <w:color w:val="auto"/>
          <w:sz w:val="24"/>
          <w:highlight w:val="none"/>
        </w:rPr>
        <w:t>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询比</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询比</w:t>
      </w:r>
      <w:r>
        <w:rPr>
          <w:rFonts w:hint="eastAsia"/>
          <w:color w:val="auto"/>
          <w:sz w:val="24"/>
          <w:highlight w:val="none"/>
        </w:rPr>
        <w:t>保证金。</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由供应商填写，打印签字盖章</w:t>
      </w:r>
      <w:r>
        <w:rPr>
          <w:rFonts w:hint="eastAsia"/>
          <w:color w:val="auto"/>
          <w:sz w:val="24"/>
          <w:highlight w:val="none"/>
        </w:rPr>
        <w:fldChar w:fldCharType="end"/>
      </w:r>
      <w:r>
        <w:rPr>
          <w:rFonts w:hint="eastAsia"/>
          <w:color w:val="auto"/>
          <w:sz w:val="24"/>
          <w:highlight w:val="none"/>
        </w:rPr>
        <w:t>作为响应文件的一部分，同响应文件一起单独递交。</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3.保证金退还时间：</w:t>
      </w:r>
      <w:r>
        <w:rPr>
          <w:rFonts w:hint="eastAsia"/>
          <w:color w:val="auto"/>
          <w:sz w:val="24"/>
          <w:highlight w:val="none"/>
          <w:lang w:eastAsia="zh-CN"/>
        </w:rPr>
        <w:t>询比</w:t>
      </w:r>
      <w:r>
        <w:rPr>
          <w:rFonts w:hint="eastAsia"/>
          <w:color w:val="auto"/>
          <w:sz w:val="24"/>
          <w:highlight w:val="none"/>
        </w:rPr>
        <w:t>结果公示期后，采购人收到申请书后及</w:t>
      </w:r>
      <w:r>
        <w:rPr>
          <w:rFonts w:hint="eastAsia"/>
          <w:color w:val="auto"/>
          <w:sz w:val="24"/>
          <w:highlight w:val="none"/>
          <w:lang w:eastAsia="zh-CN"/>
        </w:rPr>
        <w:t>询比</w:t>
      </w:r>
      <w:r>
        <w:rPr>
          <w:rFonts w:hint="eastAsia"/>
          <w:color w:val="auto"/>
          <w:sz w:val="24"/>
          <w:highlight w:val="none"/>
        </w:rPr>
        <w:t>保证金交款凭证才会办理退还</w:t>
      </w:r>
      <w:r>
        <w:rPr>
          <w:rFonts w:hint="eastAsia"/>
          <w:color w:val="auto"/>
          <w:sz w:val="24"/>
          <w:highlight w:val="none"/>
          <w:lang w:eastAsia="zh-CN"/>
        </w:rPr>
        <w:t>询比</w:t>
      </w:r>
      <w:r>
        <w:rPr>
          <w:rFonts w:hint="eastAsia"/>
          <w:color w:val="auto"/>
          <w:sz w:val="24"/>
          <w:highlight w:val="none"/>
        </w:rPr>
        <w:t>保证金手续，否则不予办理。</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4.联系电话：</w:t>
      </w: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6522205</w:t>
      </w:r>
      <w:r>
        <w:rPr>
          <w:rFonts w:hint="eastAsia" w:ascii="宋体" w:hAnsi="宋体" w:eastAsia="宋体" w:cs="宋体"/>
          <w:color w:val="auto"/>
          <w:sz w:val="24"/>
          <w:highlight w:val="none"/>
        </w:rPr>
        <w:t xml:space="preserve">    </w:t>
      </w:r>
      <w:r>
        <w:rPr>
          <w:rFonts w:hint="eastAsia"/>
          <w:color w:val="auto"/>
          <w:sz w:val="24"/>
          <w:highlight w:val="none"/>
        </w:rPr>
        <w:t xml:space="preserve">       联系人：</w:t>
      </w:r>
      <w:r>
        <w:rPr>
          <w:rFonts w:hint="eastAsia"/>
          <w:color w:val="auto"/>
          <w:sz w:val="24"/>
          <w:highlight w:val="none"/>
          <w:lang w:val="en-US" w:eastAsia="zh-CN"/>
        </w:rPr>
        <w:t>孔先生</w:t>
      </w:r>
      <w:r>
        <w:rPr>
          <w:rFonts w:hint="eastAsia"/>
          <w:color w:val="auto"/>
          <w:sz w:val="24"/>
          <w:highlight w:val="none"/>
        </w:rPr>
        <w:t xml:space="preserve"> </w:t>
      </w:r>
    </w:p>
    <w:p>
      <w:pPr>
        <w:rPr>
          <w:rFonts w:hint="eastAsia"/>
          <w:color w:val="auto"/>
          <w:highlight w:val="none"/>
        </w:rPr>
      </w:pPr>
      <w:r>
        <w:rPr>
          <w:rFonts w:hint="eastAsia"/>
          <w:color w:val="auto"/>
          <w:highlight w:val="none"/>
        </w:rPr>
        <w:br w:type="page"/>
      </w:r>
      <w:bookmarkEnd w:id="31"/>
      <w:bookmarkEnd w:id="32"/>
      <w:bookmarkEnd w:id="33"/>
      <w:bookmarkStart w:id="78" w:name="_Toc217446059"/>
      <w:bookmarkStart w:id="79" w:name="_Toc217446099"/>
      <w:bookmarkStart w:id="80" w:name="_Toc2699"/>
    </w:p>
    <w:p>
      <w:pPr>
        <w:spacing w:before="156" w:beforeLines="50" w:after="468" w:afterLines="150"/>
        <w:jc w:val="center"/>
        <w:outlineLvl w:val="0"/>
        <w:rPr>
          <w:rStyle w:val="27"/>
          <w:color w:val="auto"/>
          <w:highlight w:val="none"/>
        </w:rPr>
      </w:pPr>
      <w:bookmarkStart w:id="81" w:name="_Toc23555"/>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81"/>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询比</w:t>
      </w:r>
      <w:r>
        <w:rPr>
          <w:rFonts w:hint="eastAsia" w:ascii="宋体" w:hAnsi="宋体"/>
          <w:bCs/>
          <w:color w:val="auto"/>
          <w:sz w:val="24"/>
          <w:highlight w:val="none"/>
        </w:rPr>
        <w:t>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2" w:name="_Toc27795"/>
      <w:r>
        <w:rPr>
          <w:rFonts w:hint="eastAsia" w:ascii="宋体" w:hAnsi="宋体"/>
          <w:b/>
          <w:bCs/>
          <w:color w:val="auto"/>
          <w:sz w:val="24"/>
          <w:highlight w:val="none"/>
        </w:rPr>
        <w:t>一、</w:t>
      </w:r>
      <w:r>
        <w:rPr>
          <w:rFonts w:hint="eastAsia" w:ascii="宋体" w:hAnsi="宋体"/>
          <w:b/>
          <w:bCs/>
          <w:color w:val="auto"/>
          <w:sz w:val="24"/>
          <w:highlight w:val="none"/>
          <w:lang w:eastAsia="zh-CN"/>
        </w:rPr>
        <w:t>询比</w:t>
      </w:r>
      <w:r>
        <w:rPr>
          <w:rFonts w:hint="eastAsia" w:ascii="宋体" w:hAnsi="宋体"/>
          <w:b/>
          <w:bCs/>
          <w:color w:val="auto"/>
          <w:sz w:val="24"/>
          <w:highlight w:val="none"/>
        </w:rPr>
        <w:t>程序</w:t>
      </w:r>
      <w:bookmarkEnd w:id="82"/>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1．供应商签到并递交响应文件。供应商的法定代表人或其授权代表应按本文件规定的时间和地点准时参加</w:t>
      </w:r>
      <w:r>
        <w:rPr>
          <w:rFonts w:hint="eastAsia" w:ascii="宋体" w:hAnsi="宋体"/>
          <w:bCs/>
          <w:color w:val="auto"/>
          <w:sz w:val="24"/>
          <w:highlight w:val="none"/>
          <w:lang w:eastAsia="zh-CN"/>
        </w:rPr>
        <w:t>询比，并携带本人身份证原件备查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rPr>
      </w:pPr>
      <w:r>
        <w:rPr>
          <w:rFonts w:hint="eastAsia" w:ascii="宋体" w:hAnsi="宋体"/>
          <w:bCs/>
          <w:color w:val="auto"/>
          <w:sz w:val="24"/>
          <w:highlight w:val="none"/>
        </w:rPr>
        <w:t>3．在监督人员监督下，开启</w:t>
      </w:r>
      <w:r>
        <w:rPr>
          <w:rFonts w:hint="eastAsia" w:ascii="宋体" w:hAnsi="宋体"/>
          <w:bCs/>
          <w:color w:val="auto"/>
          <w:sz w:val="24"/>
          <w:highlight w:val="none"/>
          <w:lang w:eastAsia="zh-CN"/>
        </w:rPr>
        <w:t>询比</w:t>
      </w:r>
      <w:r>
        <w:rPr>
          <w:rFonts w:hint="eastAsia" w:ascii="宋体" w:hAnsi="宋体"/>
          <w:bCs/>
          <w:color w:val="auto"/>
          <w:sz w:val="24"/>
          <w:highlight w:val="none"/>
        </w:rPr>
        <w:t>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文件的规定对供应商的响应文件进行</w:t>
      </w:r>
      <w:bookmarkStart w:id="83" w:name="OLE_LINK9"/>
      <w:r>
        <w:rPr>
          <w:rFonts w:hint="eastAsia" w:ascii="宋体" w:hAnsi="宋体"/>
          <w:bCs/>
          <w:color w:val="auto"/>
          <w:sz w:val="24"/>
          <w:highlight w:val="none"/>
        </w:rPr>
        <w:t>资格性和符合性</w:t>
      </w:r>
      <w:bookmarkEnd w:id="83"/>
      <w:r>
        <w:rPr>
          <w:rFonts w:hint="eastAsia" w:ascii="宋体" w:hAnsi="宋体"/>
          <w:bCs/>
          <w:color w:val="auto"/>
          <w:sz w:val="24"/>
          <w:highlight w:val="none"/>
        </w:rPr>
        <w:t>审查，</w:t>
      </w:r>
      <w:r>
        <w:rPr>
          <w:rFonts w:hint="eastAsia" w:ascii="宋体" w:hAnsi="宋体"/>
          <w:bCs/>
          <w:color w:val="auto"/>
          <w:sz w:val="24"/>
          <w:highlight w:val="none"/>
          <w:lang w:eastAsia="zh-CN"/>
        </w:rPr>
        <w:t>询比</w:t>
      </w:r>
      <w:r>
        <w:rPr>
          <w:rFonts w:hint="eastAsia" w:ascii="宋体" w:hAnsi="宋体"/>
          <w:bCs/>
          <w:color w:val="auto"/>
          <w:sz w:val="24"/>
          <w:highlight w:val="none"/>
        </w:rPr>
        <w:t>小组拟出具评审报告。</w:t>
      </w:r>
    </w:p>
    <w:p>
      <w:pPr>
        <w:adjustRightInd w:val="0"/>
        <w:snapToGrid w:val="0"/>
        <w:spacing w:line="360" w:lineRule="auto"/>
        <w:ind w:firstLine="480" w:firstLineChars="200"/>
        <w:rPr>
          <w:rFonts w:hint="eastAsia" w:ascii="宋体" w:hAnsi="宋体" w:eastAsia="宋体"/>
          <w:b/>
          <w:bCs w:val="0"/>
          <w:color w:val="auto"/>
          <w:sz w:val="24"/>
          <w:highlight w:val="yellow"/>
          <w:lang w:val="en-US" w:eastAsia="zh-CN"/>
        </w:rPr>
      </w:pPr>
      <w:r>
        <w:rPr>
          <w:rFonts w:hint="eastAsia" w:ascii="宋体" w:hAnsi="宋体"/>
          <w:bCs/>
          <w:color w:val="auto"/>
          <w:sz w:val="24"/>
          <w:highlight w:val="none"/>
        </w:rPr>
        <w:t>5．</w:t>
      </w:r>
      <w:r>
        <w:rPr>
          <w:rFonts w:hint="eastAsia" w:ascii="宋体" w:hAnsi="宋体"/>
          <w:b/>
          <w:bCs w:val="0"/>
          <w:color w:val="auto"/>
          <w:sz w:val="24"/>
          <w:highlight w:val="none"/>
          <w:lang w:eastAsia="zh-CN"/>
        </w:rPr>
        <w:t>询比</w:t>
      </w:r>
      <w:r>
        <w:rPr>
          <w:rFonts w:hint="eastAsia" w:ascii="宋体" w:hAnsi="宋体"/>
          <w:b/>
          <w:bCs w:val="0"/>
          <w:color w:val="auto"/>
          <w:sz w:val="24"/>
          <w:highlight w:val="none"/>
        </w:rPr>
        <w:t>小组编写评审报告。</w:t>
      </w:r>
      <w:r>
        <w:rPr>
          <w:rFonts w:hint="eastAsia" w:ascii="宋体" w:hAnsi="宋体"/>
          <w:b/>
          <w:bCs w:val="0"/>
          <w:color w:val="auto"/>
          <w:sz w:val="24"/>
          <w:highlight w:val="none"/>
          <w:lang w:eastAsia="zh-CN"/>
        </w:rPr>
        <w:t>询比</w:t>
      </w:r>
      <w:r>
        <w:rPr>
          <w:rFonts w:hint="eastAsia" w:ascii="宋体" w:hAnsi="宋体"/>
          <w:b/>
          <w:bCs w:val="0"/>
          <w:color w:val="auto"/>
          <w:sz w:val="24"/>
          <w:highlight w:val="none"/>
        </w:rPr>
        <w:t>小组从资格性和符合性均能满足采购文件实质性要求的供应商中，</w:t>
      </w:r>
      <w:bookmarkStart w:id="84" w:name="OLE_LINK10"/>
      <w:bookmarkStart w:id="85" w:name="OLE_LINK2"/>
      <w:r>
        <w:rPr>
          <w:rFonts w:hint="eastAsia" w:ascii="宋体" w:hAnsi="宋体"/>
          <w:b/>
          <w:bCs w:val="0"/>
          <w:color w:val="auto"/>
          <w:sz w:val="24"/>
          <w:highlight w:val="none"/>
          <w:lang w:val="en-US" w:eastAsia="zh-CN"/>
        </w:rPr>
        <w:t>根据</w:t>
      </w:r>
      <w:r>
        <w:rPr>
          <w:rFonts w:hint="eastAsia" w:ascii="宋体" w:hAnsi="宋体"/>
          <w:b/>
          <w:bCs w:val="0"/>
          <w:color w:val="auto"/>
          <w:sz w:val="24"/>
          <w:highlight w:val="none"/>
        </w:rPr>
        <w:t>供应商</w:t>
      </w:r>
      <w:r>
        <w:rPr>
          <w:rFonts w:hint="eastAsia" w:ascii="宋体" w:hAnsi="宋体"/>
          <w:b/>
          <w:bCs w:val="0"/>
          <w:color w:val="auto"/>
          <w:sz w:val="24"/>
          <w:highlight w:val="none"/>
          <w:lang w:val="en-US" w:eastAsia="zh-CN"/>
        </w:rPr>
        <w:t>对该项目提供的相关</w:t>
      </w:r>
      <w:r>
        <w:rPr>
          <w:rFonts w:hint="eastAsia" w:ascii="宋体" w:hAnsi="宋体"/>
          <w:b/>
          <w:color w:val="auto"/>
          <w:sz w:val="24"/>
          <w:highlight w:val="none"/>
        </w:rPr>
        <w:t>专业保障</w:t>
      </w:r>
      <w:r>
        <w:rPr>
          <w:rFonts w:hint="eastAsia" w:ascii="宋体" w:hAnsi="宋体"/>
          <w:b/>
          <w:color w:val="auto"/>
          <w:sz w:val="24"/>
          <w:highlight w:val="none"/>
          <w:lang w:val="en-US" w:eastAsia="zh-CN"/>
        </w:rPr>
        <w:t>措施（主要包括人员保障、质量保障、工期保障、安全保障等内容）</w:t>
      </w:r>
      <w:r>
        <w:rPr>
          <w:rFonts w:hint="eastAsia" w:ascii="宋体" w:hAnsi="宋体"/>
          <w:b/>
          <w:color w:val="auto"/>
          <w:sz w:val="24"/>
          <w:highlight w:val="none"/>
        </w:rPr>
        <w:t>，</w:t>
      </w:r>
      <w:r>
        <w:rPr>
          <w:rFonts w:hint="eastAsia" w:ascii="宋体" w:hAnsi="宋体"/>
          <w:b/>
          <w:color w:val="auto"/>
          <w:sz w:val="24"/>
          <w:highlight w:val="none"/>
          <w:lang w:val="en-US" w:eastAsia="zh-CN"/>
        </w:rPr>
        <w:t>企业业绩、企业信用、进度和质量控制</w:t>
      </w:r>
      <w:r>
        <w:rPr>
          <w:rFonts w:hint="eastAsia" w:ascii="宋体" w:hAnsi="宋体"/>
          <w:b/>
          <w:color w:val="auto"/>
          <w:sz w:val="24"/>
          <w:highlight w:val="none"/>
        </w:rPr>
        <w:t>、</w:t>
      </w:r>
      <w:r>
        <w:rPr>
          <w:rFonts w:hint="eastAsia" w:ascii="宋体" w:hAnsi="宋体"/>
          <w:b/>
          <w:color w:val="auto"/>
          <w:sz w:val="24"/>
          <w:highlight w:val="none"/>
          <w:lang w:val="en-US" w:eastAsia="zh-CN"/>
        </w:rPr>
        <w:t>质保期服务</w:t>
      </w:r>
      <w:r>
        <w:rPr>
          <w:rFonts w:hint="eastAsia" w:ascii="宋体" w:hAnsi="宋体"/>
          <w:b/>
          <w:color w:val="auto"/>
          <w:sz w:val="24"/>
          <w:highlight w:val="none"/>
        </w:rPr>
        <w:t>、履约能力</w:t>
      </w:r>
      <w:bookmarkEnd w:id="84"/>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可提供近3年财务报告，财务报告中的数据必须清晰可见</w:t>
      </w:r>
      <w:r>
        <w:rPr>
          <w:rFonts w:hint="eastAsia" w:ascii="宋体" w:hAnsi="宋体"/>
          <w:b/>
          <w:color w:val="auto"/>
          <w:sz w:val="24"/>
          <w:highlight w:val="none"/>
          <w:lang w:eastAsia="zh-CN"/>
        </w:rPr>
        <w:t>）</w:t>
      </w:r>
      <w:r>
        <w:rPr>
          <w:rFonts w:hint="eastAsia" w:ascii="宋体" w:hAnsi="宋体"/>
          <w:b/>
          <w:bCs w:val="0"/>
          <w:color w:val="auto"/>
          <w:sz w:val="24"/>
          <w:highlight w:val="none"/>
          <w:lang w:val="en-US" w:eastAsia="zh-CN"/>
        </w:rPr>
        <w:t>、服务方案等方面</w:t>
      </w:r>
      <w:r>
        <w:rPr>
          <w:rFonts w:hint="eastAsia" w:ascii="宋体" w:hAnsi="宋体"/>
          <w:b/>
          <w:bCs w:val="0"/>
          <w:color w:val="auto"/>
          <w:sz w:val="24"/>
          <w:highlight w:val="none"/>
        </w:rPr>
        <w:t>推荐成交候选供应商</w:t>
      </w:r>
      <w:bookmarkEnd w:id="85"/>
      <w:r>
        <w:rPr>
          <w:rFonts w:hint="eastAsia" w:ascii="宋体" w:hAnsi="宋体"/>
          <w:b/>
          <w:bCs w:val="0"/>
          <w:color w:val="auto"/>
          <w:sz w:val="24"/>
          <w:highlight w:val="none"/>
          <w:lang w:eastAsia="zh-CN"/>
        </w:rPr>
        <w:t>。</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6．发布成交结果公告，同时发出成交通知书。</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．发出成交通知书，签订合同。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6" w:name="_Toc18859"/>
      <w:r>
        <w:rPr>
          <w:rFonts w:hint="eastAsia" w:ascii="宋体" w:hAnsi="宋体"/>
          <w:b/>
          <w:bCs/>
          <w:color w:val="auto"/>
          <w:sz w:val="24"/>
          <w:highlight w:val="none"/>
        </w:rPr>
        <w:t>二、评审程序、评审方法、评审标准</w:t>
      </w:r>
      <w:bookmarkEnd w:id="86"/>
    </w:p>
    <w:p>
      <w:pPr>
        <w:adjustRightInd w:val="0"/>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1．熟悉和理解</w:t>
      </w:r>
      <w:r>
        <w:rPr>
          <w:rFonts w:hint="eastAsia" w:ascii="宋体" w:hAnsi="宋体"/>
          <w:bCs/>
          <w:color w:val="auto"/>
          <w:sz w:val="24"/>
          <w:highlight w:val="none"/>
          <w:lang w:eastAsia="zh-CN"/>
        </w:rPr>
        <w:t>询比</w:t>
      </w:r>
      <w:r>
        <w:rPr>
          <w:rFonts w:hint="eastAsia" w:ascii="宋体" w:hAnsi="宋体"/>
          <w:bCs/>
          <w:color w:val="auto"/>
          <w:sz w:val="24"/>
          <w:highlight w:val="none"/>
        </w:rPr>
        <w:t>文件。</w:t>
      </w:r>
      <w:r>
        <w:rPr>
          <w:rFonts w:hint="eastAsia" w:ascii="宋体" w:hAnsi="宋体"/>
          <w:bCs/>
          <w:color w:val="auto"/>
          <w:sz w:val="24"/>
          <w:highlight w:val="none"/>
          <w:lang w:val="en-US" w:eastAsia="zh-CN"/>
        </w:rPr>
        <w:t>采用资格后审方式评审。</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1.1 </w:t>
      </w:r>
      <w:r>
        <w:rPr>
          <w:rFonts w:hint="eastAsia" w:ascii="宋体" w:hAnsi="宋体"/>
          <w:bCs/>
          <w:color w:val="auto"/>
          <w:sz w:val="24"/>
          <w:highlight w:val="none"/>
          <w:lang w:eastAsia="zh-CN"/>
        </w:rPr>
        <w:t>询比</w:t>
      </w:r>
      <w:r>
        <w:rPr>
          <w:rFonts w:hint="eastAsia" w:ascii="宋体" w:hAnsi="宋体"/>
          <w:bCs/>
          <w:color w:val="auto"/>
          <w:sz w:val="24"/>
          <w:highlight w:val="none"/>
        </w:rPr>
        <w:t>小组正式评审前，应当对</w:t>
      </w:r>
      <w:r>
        <w:rPr>
          <w:rFonts w:hint="eastAsia" w:ascii="宋体" w:hAnsi="宋体"/>
          <w:bCs/>
          <w:color w:val="auto"/>
          <w:sz w:val="24"/>
          <w:highlight w:val="none"/>
          <w:lang w:eastAsia="zh-CN"/>
        </w:rPr>
        <w:t>询比</w:t>
      </w:r>
      <w:r>
        <w:rPr>
          <w:rFonts w:hint="eastAsia" w:ascii="宋体" w:hAnsi="宋体"/>
          <w:bCs/>
          <w:color w:val="auto"/>
          <w:sz w:val="24"/>
          <w:highlight w:val="none"/>
        </w:rPr>
        <w:t>文件进行熟悉和理解，内容主要包括</w:t>
      </w:r>
      <w:r>
        <w:rPr>
          <w:rFonts w:hint="eastAsia" w:ascii="宋体" w:hAnsi="宋体"/>
          <w:bCs/>
          <w:color w:val="auto"/>
          <w:sz w:val="24"/>
          <w:highlight w:val="none"/>
          <w:lang w:eastAsia="zh-CN"/>
        </w:rPr>
        <w:t>询比</w:t>
      </w:r>
      <w:r>
        <w:rPr>
          <w:rFonts w:hint="eastAsia" w:ascii="宋体" w:hAnsi="宋体"/>
          <w:bCs/>
          <w:color w:val="auto"/>
          <w:sz w:val="24"/>
          <w:highlight w:val="none"/>
        </w:rPr>
        <w:t>文件中供应商资格条件要求、采购项目技术、服务和商务要求、</w:t>
      </w:r>
      <w:r>
        <w:rPr>
          <w:rFonts w:hint="eastAsia" w:ascii="宋体" w:hAnsi="宋体"/>
          <w:bCs/>
          <w:color w:val="auto"/>
          <w:sz w:val="24"/>
          <w:highlight w:val="none"/>
          <w:lang w:eastAsia="zh-CN"/>
        </w:rPr>
        <w:t>询比</w:t>
      </w:r>
      <w:r>
        <w:rPr>
          <w:rFonts w:hint="eastAsia" w:ascii="宋体" w:hAnsi="宋体"/>
          <w:bCs/>
          <w:color w:val="auto"/>
          <w:sz w:val="24"/>
          <w:highlight w:val="none"/>
        </w:rPr>
        <w:t>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w:t>
      </w:r>
      <w:r>
        <w:rPr>
          <w:rFonts w:hint="eastAsia" w:ascii="宋体" w:hAnsi="宋体"/>
          <w:bCs/>
          <w:color w:val="auto"/>
          <w:sz w:val="24"/>
          <w:highlight w:val="none"/>
          <w:lang w:eastAsia="zh-CN"/>
        </w:rPr>
        <w:t>询比</w:t>
      </w:r>
      <w:r>
        <w:rPr>
          <w:rFonts w:hint="eastAsia" w:ascii="宋体" w:hAnsi="宋体"/>
          <w:bCs/>
          <w:color w:val="auto"/>
          <w:sz w:val="24"/>
          <w:highlight w:val="none"/>
        </w:rPr>
        <w:t>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hAnsi="宋体"/>
          <w:bCs/>
          <w:color w:val="auto"/>
          <w:sz w:val="24"/>
          <w:highlight w:val="none"/>
          <w:lang w:eastAsia="zh-CN"/>
        </w:rPr>
        <w:t>询比</w:t>
      </w:r>
      <w:r>
        <w:rPr>
          <w:rFonts w:hint="eastAsia" w:ascii="宋体" w:hAnsi="宋体"/>
          <w:bCs/>
          <w:color w:val="auto"/>
          <w:sz w:val="24"/>
          <w:highlight w:val="none"/>
        </w:rPr>
        <w:t>小组应依据法律法规和</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文件的规定，对响应文件是否按照规定要求提供资格性证明材料、是否属于禁止参加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的供应商、商务技术服务响应等进行审查，以确定供应商是否具备</w:t>
      </w:r>
      <w:r>
        <w:rPr>
          <w:rFonts w:hint="eastAsia" w:ascii="宋体" w:hAnsi="宋体"/>
          <w:bCs/>
          <w:color w:val="auto"/>
          <w:sz w:val="24"/>
          <w:highlight w:val="none"/>
          <w:lang w:eastAsia="zh-CN"/>
        </w:rPr>
        <w:t>询比</w:t>
      </w:r>
      <w:r>
        <w:rPr>
          <w:rFonts w:hint="eastAsia" w:ascii="宋体" w:hAnsi="宋体"/>
          <w:bCs/>
          <w:color w:val="auto"/>
          <w:sz w:val="24"/>
          <w:highlight w:val="none"/>
        </w:rPr>
        <w:t>资格、是否实质性响应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w:t>
      </w:r>
      <w:r>
        <w:rPr>
          <w:rFonts w:hint="eastAsia" w:ascii="宋体" w:hAnsi="宋体"/>
          <w:bCs/>
          <w:color w:val="auto"/>
          <w:sz w:val="24"/>
          <w:highlight w:val="none"/>
          <w:lang w:eastAsia="zh-CN"/>
        </w:rPr>
        <w:t>询比</w:t>
      </w:r>
      <w:r>
        <w:rPr>
          <w:rFonts w:hint="eastAsia" w:ascii="宋体" w:hAnsi="宋体"/>
          <w:bCs/>
          <w:color w:val="auto"/>
          <w:sz w:val="24"/>
          <w:highlight w:val="none"/>
        </w:rPr>
        <w:t>小组资格性和符合性审查结束后，应当出具资格审查报告，并按照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文件的规定确定参加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的供应商名单。没有通过资格审查的供应商，</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小组应当在资格审查报告中说明原因。供应商响应文件未实质性响应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文件的，</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2" w:firstLineChars="200"/>
        <w:rPr>
          <w:rFonts w:hint="eastAsia" w:ascii="宋体" w:hAnsi="宋体"/>
          <w:b/>
          <w:bCs w:val="0"/>
          <w:color w:val="auto"/>
          <w:sz w:val="24"/>
          <w:highlight w:val="none"/>
        </w:rPr>
      </w:pPr>
      <w:r>
        <w:rPr>
          <w:rFonts w:hint="eastAsia" w:ascii="宋体" w:hAnsi="宋体"/>
          <w:b/>
          <w:bCs w:val="0"/>
          <w:color w:val="auto"/>
          <w:sz w:val="24"/>
          <w:highlight w:val="none"/>
        </w:rPr>
        <w:t>成交候选供应商应当排序。</w:t>
      </w:r>
      <w:r>
        <w:rPr>
          <w:rFonts w:hint="eastAsia" w:ascii="宋体" w:hAnsi="宋体"/>
          <w:b/>
          <w:bCs w:val="0"/>
          <w:color w:val="auto"/>
          <w:sz w:val="24"/>
          <w:highlight w:val="none"/>
          <w:lang w:eastAsia="zh-CN"/>
        </w:rPr>
        <w:t>询比</w:t>
      </w:r>
      <w:r>
        <w:rPr>
          <w:rFonts w:hint="eastAsia" w:ascii="宋体" w:hAnsi="宋体"/>
          <w:b/>
          <w:bCs w:val="0"/>
          <w:color w:val="auto"/>
          <w:sz w:val="24"/>
          <w:highlight w:val="none"/>
        </w:rPr>
        <w:t>小组从资格性和符合性均能满足采购文件实质性要求的供应商中，</w:t>
      </w:r>
      <w:r>
        <w:rPr>
          <w:rFonts w:hint="eastAsia" w:ascii="宋体" w:hAnsi="宋体"/>
          <w:b/>
          <w:bCs w:val="0"/>
          <w:color w:val="auto"/>
          <w:sz w:val="24"/>
          <w:highlight w:val="none"/>
          <w:lang w:val="en-US" w:eastAsia="zh-CN"/>
        </w:rPr>
        <w:t>根据</w:t>
      </w:r>
      <w:r>
        <w:rPr>
          <w:rFonts w:hint="eastAsia" w:ascii="宋体" w:hAnsi="宋体"/>
          <w:b/>
          <w:bCs w:val="0"/>
          <w:color w:val="auto"/>
          <w:sz w:val="24"/>
          <w:highlight w:val="none"/>
        </w:rPr>
        <w:t>供应商</w:t>
      </w:r>
      <w:r>
        <w:rPr>
          <w:rFonts w:hint="eastAsia" w:ascii="宋体" w:hAnsi="宋体"/>
          <w:b/>
          <w:bCs w:val="0"/>
          <w:color w:val="auto"/>
          <w:sz w:val="24"/>
          <w:highlight w:val="none"/>
          <w:lang w:val="en-US" w:eastAsia="zh-CN"/>
        </w:rPr>
        <w:t>对该项目提供的相关</w:t>
      </w:r>
      <w:r>
        <w:rPr>
          <w:rFonts w:hint="eastAsia" w:ascii="宋体" w:hAnsi="宋体"/>
          <w:b/>
          <w:color w:val="auto"/>
          <w:sz w:val="24"/>
          <w:highlight w:val="none"/>
        </w:rPr>
        <w:t>专业保障</w:t>
      </w:r>
      <w:r>
        <w:rPr>
          <w:rFonts w:hint="eastAsia" w:ascii="宋体" w:hAnsi="宋体"/>
          <w:b/>
          <w:color w:val="auto"/>
          <w:sz w:val="24"/>
          <w:highlight w:val="none"/>
          <w:lang w:val="en-US" w:eastAsia="zh-CN"/>
        </w:rPr>
        <w:t>措施（主要包括人员保障、质量保障、工期保障、安全保障等内容）</w:t>
      </w:r>
      <w:r>
        <w:rPr>
          <w:rFonts w:hint="eastAsia" w:ascii="宋体" w:hAnsi="宋体"/>
          <w:b/>
          <w:color w:val="auto"/>
          <w:sz w:val="24"/>
          <w:highlight w:val="none"/>
        </w:rPr>
        <w:t>，</w:t>
      </w:r>
      <w:r>
        <w:rPr>
          <w:rFonts w:hint="eastAsia" w:ascii="宋体" w:hAnsi="宋体"/>
          <w:b/>
          <w:color w:val="auto"/>
          <w:sz w:val="24"/>
          <w:highlight w:val="none"/>
          <w:lang w:val="en-US" w:eastAsia="zh-CN"/>
        </w:rPr>
        <w:t>企业业绩、企业信用、进度和质量控制</w:t>
      </w:r>
      <w:r>
        <w:rPr>
          <w:rFonts w:hint="eastAsia" w:ascii="宋体" w:hAnsi="宋体"/>
          <w:b/>
          <w:color w:val="auto"/>
          <w:sz w:val="24"/>
          <w:highlight w:val="none"/>
        </w:rPr>
        <w:t>、</w:t>
      </w:r>
      <w:r>
        <w:rPr>
          <w:rFonts w:hint="eastAsia" w:ascii="宋体" w:hAnsi="宋体"/>
          <w:b/>
          <w:color w:val="auto"/>
          <w:sz w:val="24"/>
          <w:highlight w:val="none"/>
          <w:lang w:val="en-US" w:eastAsia="zh-CN"/>
        </w:rPr>
        <w:t>质保期服务</w:t>
      </w:r>
      <w:r>
        <w:rPr>
          <w:rFonts w:hint="eastAsia" w:ascii="宋体" w:hAnsi="宋体"/>
          <w:b/>
          <w:color w:val="auto"/>
          <w:sz w:val="24"/>
          <w:highlight w:val="none"/>
        </w:rPr>
        <w:t>、履约能力</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可提供近3年财务报告，财务报告中的数据必须清晰可见</w:t>
      </w:r>
      <w:r>
        <w:rPr>
          <w:rFonts w:hint="eastAsia" w:ascii="宋体" w:hAnsi="宋体"/>
          <w:b/>
          <w:color w:val="auto"/>
          <w:sz w:val="24"/>
          <w:highlight w:val="none"/>
          <w:lang w:eastAsia="zh-CN"/>
        </w:rPr>
        <w:t>）</w:t>
      </w:r>
      <w:r>
        <w:rPr>
          <w:rFonts w:hint="eastAsia" w:ascii="宋体" w:hAnsi="宋体"/>
          <w:b/>
          <w:bCs w:val="0"/>
          <w:color w:val="auto"/>
          <w:sz w:val="24"/>
          <w:highlight w:val="none"/>
          <w:lang w:val="en-US" w:eastAsia="zh-CN"/>
        </w:rPr>
        <w:t>、服务方案等方面</w:t>
      </w:r>
      <w:r>
        <w:rPr>
          <w:rFonts w:hint="eastAsia" w:ascii="宋体" w:hAnsi="宋体"/>
          <w:b/>
          <w:bCs w:val="0"/>
          <w:color w:val="auto"/>
          <w:sz w:val="24"/>
          <w:highlight w:val="none"/>
        </w:rPr>
        <w:t>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w:t>
      </w:r>
      <w:r>
        <w:rPr>
          <w:rFonts w:hint="eastAsia" w:ascii="宋体" w:hAnsi="宋体"/>
          <w:bCs/>
          <w:color w:val="auto"/>
          <w:sz w:val="24"/>
          <w:highlight w:val="none"/>
          <w:lang w:eastAsia="zh-CN"/>
        </w:rPr>
        <w:t>询比</w:t>
      </w:r>
      <w:r>
        <w:rPr>
          <w:rFonts w:hint="eastAsia" w:ascii="宋体" w:hAnsi="宋体"/>
          <w:bCs/>
          <w:color w:val="auto"/>
          <w:sz w:val="24"/>
          <w:highlight w:val="none"/>
        </w:rPr>
        <w:t>报告。</w:t>
      </w:r>
      <w:r>
        <w:rPr>
          <w:rFonts w:hint="eastAsia" w:ascii="宋体" w:hAnsi="宋体"/>
          <w:bCs/>
          <w:color w:val="auto"/>
          <w:sz w:val="24"/>
          <w:highlight w:val="none"/>
          <w:lang w:eastAsia="zh-CN"/>
        </w:rPr>
        <w:t>询比</w:t>
      </w:r>
      <w:r>
        <w:rPr>
          <w:rFonts w:hint="eastAsia" w:ascii="宋体" w:hAnsi="宋体"/>
          <w:bCs/>
          <w:color w:val="auto"/>
          <w:sz w:val="24"/>
          <w:highlight w:val="none"/>
        </w:rPr>
        <w:t>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w:t>
      </w:r>
      <w:bookmarkStart w:id="92" w:name="_GoBack"/>
      <w:r>
        <w:rPr>
          <w:rFonts w:hint="eastAsia" w:ascii="宋体" w:hAnsi="宋体"/>
          <w:bCs/>
          <w:color w:val="auto"/>
          <w:sz w:val="24"/>
          <w:highlight w:val="none"/>
        </w:rPr>
        <w:t>）推荐的成交候选供应商名单及理由。</w:t>
      </w:r>
      <w:bookmarkEnd w:id="92"/>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询比</w:t>
      </w:r>
      <w:r>
        <w:rPr>
          <w:rFonts w:hint="eastAsia" w:ascii="宋体" w:hAnsi="宋体"/>
          <w:bCs/>
          <w:color w:val="auto"/>
          <w:sz w:val="24"/>
          <w:highlight w:val="none"/>
        </w:rPr>
        <w:t>过程中，不得改变</w:t>
      </w:r>
      <w:r>
        <w:rPr>
          <w:rFonts w:hint="eastAsia" w:ascii="宋体" w:hAnsi="宋体"/>
          <w:bCs/>
          <w:color w:val="auto"/>
          <w:sz w:val="24"/>
          <w:highlight w:val="none"/>
          <w:lang w:eastAsia="zh-CN"/>
        </w:rPr>
        <w:t>询比</w:t>
      </w:r>
      <w:r>
        <w:rPr>
          <w:rFonts w:hint="eastAsia" w:ascii="宋体" w:hAnsi="宋体"/>
          <w:bCs/>
          <w:color w:val="auto"/>
          <w:sz w:val="24"/>
          <w:highlight w:val="none"/>
        </w:rPr>
        <w:t>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lang w:eastAsia="zh-CN"/>
        </w:rPr>
        <w:t>询比</w:t>
      </w:r>
      <w:r>
        <w:rPr>
          <w:rFonts w:hint="eastAsia" w:ascii="宋体" w:hAnsi="宋体"/>
          <w:color w:val="auto"/>
          <w:sz w:val="24"/>
          <w:highlight w:val="none"/>
        </w:rPr>
        <w:t>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w:t>
      </w:r>
      <w:r>
        <w:rPr>
          <w:rFonts w:hint="eastAsia" w:ascii="宋体" w:hAnsi="宋体"/>
          <w:bCs/>
          <w:color w:val="auto"/>
          <w:sz w:val="24"/>
          <w:highlight w:val="none"/>
          <w:lang w:eastAsia="zh-CN"/>
        </w:rPr>
        <w:t>询比</w:t>
      </w:r>
      <w:r>
        <w:rPr>
          <w:rFonts w:hint="eastAsia" w:ascii="宋体" w:hAnsi="宋体"/>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w:t>
      </w:r>
      <w:r>
        <w:rPr>
          <w:rFonts w:hint="eastAsia" w:ascii="宋体" w:hAnsi="宋体"/>
          <w:bCs/>
          <w:color w:val="auto"/>
          <w:sz w:val="24"/>
          <w:highlight w:val="none"/>
          <w:lang w:eastAsia="zh-CN"/>
        </w:rPr>
        <w:t>询比</w:t>
      </w:r>
      <w:r>
        <w:rPr>
          <w:rFonts w:hint="eastAsia" w:ascii="宋体" w:hAnsi="宋体"/>
          <w:bCs/>
          <w:color w:val="auto"/>
          <w:sz w:val="24"/>
          <w:highlight w:val="none"/>
        </w:rPr>
        <w:t>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9．出现下列情形之一的，终止</w:t>
      </w:r>
      <w:r>
        <w:rPr>
          <w:rFonts w:hint="eastAsia" w:ascii="宋体" w:hAnsi="宋体"/>
          <w:bCs/>
          <w:color w:val="auto"/>
          <w:sz w:val="24"/>
          <w:highlight w:val="none"/>
          <w:lang w:eastAsia="zh-CN"/>
        </w:rPr>
        <w:t>询比</w:t>
      </w:r>
      <w:r>
        <w:rPr>
          <w:rFonts w:hint="eastAsia" w:ascii="宋体" w:hAnsi="宋体"/>
          <w:bCs/>
          <w:color w:val="auto"/>
          <w:sz w:val="24"/>
          <w:highlight w:val="none"/>
        </w:rPr>
        <w:t>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9.1因情况变化，不再符合规定的</w:t>
      </w:r>
      <w:r>
        <w:rPr>
          <w:rFonts w:hint="eastAsia" w:ascii="宋体" w:hAnsi="宋体"/>
          <w:bCs/>
          <w:color w:val="auto"/>
          <w:sz w:val="24"/>
          <w:highlight w:val="none"/>
          <w:lang w:eastAsia="zh-CN"/>
        </w:rPr>
        <w:t>询比</w:t>
      </w:r>
      <w:r>
        <w:rPr>
          <w:rFonts w:hint="eastAsia" w:ascii="宋体" w:hAnsi="宋体"/>
          <w:bCs/>
          <w:color w:val="auto"/>
          <w:sz w:val="24"/>
          <w:highlight w:val="none"/>
        </w:rPr>
        <w:t>采购方式适用情形的；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7" w:name="_Toc26487"/>
      <w:r>
        <w:rPr>
          <w:rFonts w:hint="eastAsia" w:ascii="宋体" w:hAnsi="宋体"/>
          <w:b/>
          <w:bCs/>
          <w:color w:val="auto"/>
          <w:sz w:val="24"/>
          <w:highlight w:val="none"/>
        </w:rPr>
        <w:t>三、评审纪律</w:t>
      </w:r>
      <w:bookmarkEnd w:id="87"/>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询比</w:t>
      </w:r>
      <w:r>
        <w:rPr>
          <w:rFonts w:hint="eastAsia" w:ascii="宋体" w:hAnsi="宋体"/>
          <w:bCs/>
          <w:color w:val="auto"/>
          <w:sz w:val="24"/>
          <w:highlight w:val="none"/>
        </w:rPr>
        <w:t>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w:t>
      </w:r>
      <w:r>
        <w:rPr>
          <w:rFonts w:hint="eastAsia" w:ascii="宋体" w:hAnsi="宋体"/>
          <w:bCs/>
          <w:color w:val="auto"/>
          <w:sz w:val="24"/>
          <w:highlight w:val="none"/>
          <w:lang w:eastAsia="zh-CN"/>
        </w:rPr>
        <w:t>询比</w:t>
      </w:r>
      <w:r>
        <w:rPr>
          <w:rFonts w:hint="eastAsia" w:ascii="宋体" w:hAnsi="宋体"/>
          <w:bCs/>
          <w:color w:val="auto"/>
          <w:sz w:val="24"/>
          <w:highlight w:val="none"/>
        </w:rPr>
        <w:t>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w:t>
      </w:r>
      <w:r>
        <w:rPr>
          <w:rFonts w:hint="eastAsia" w:ascii="宋体" w:hAnsi="宋体"/>
          <w:bCs/>
          <w:color w:val="auto"/>
          <w:sz w:val="24"/>
          <w:highlight w:val="none"/>
          <w:lang w:eastAsia="zh-CN"/>
        </w:rPr>
        <w:t>询比</w:t>
      </w:r>
      <w:r>
        <w:rPr>
          <w:rFonts w:hint="eastAsia" w:ascii="宋体" w:hAnsi="宋体"/>
          <w:bCs/>
          <w:color w:val="auto"/>
          <w:sz w:val="24"/>
          <w:highlight w:val="none"/>
        </w:rPr>
        <w:t>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Start w:id="88" w:name="_Hlt101846155"/>
      <w:bookmarkEnd w:id="88"/>
    </w:p>
    <w:p>
      <w:pPr>
        <w:pStyle w:val="2"/>
        <w:rPr>
          <w:rFonts w:hint="eastAsia"/>
        </w:rPr>
      </w:pPr>
    </w:p>
    <w:p>
      <w:pPr>
        <w:rPr>
          <w:rFonts w:hint="eastAsia" w:ascii="黑体" w:hAnsi="黑体" w:eastAsia="黑体"/>
          <w:color w:val="auto"/>
          <w:sz w:val="36"/>
          <w:highlight w:val="none"/>
        </w:rPr>
      </w:pPr>
      <w:r>
        <w:rPr>
          <w:rFonts w:hint="eastAsia" w:ascii="黑体" w:hAnsi="黑体" w:eastAsia="黑体"/>
          <w:color w:val="auto"/>
          <w:sz w:val="36"/>
          <w:highlight w:val="none"/>
        </w:rPr>
        <w:br w:type="page"/>
      </w:r>
    </w:p>
    <w:p>
      <w:pPr>
        <w:ind w:firstLine="2520" w:firstLineChars="700"/>
        <w:rPr>
          <w:rFonts w:cs="Calibri" w:asciiTheme="majorEastAsia" w:hAnsiTheme="majorEastAsia" w:eastAsiaTheme="majorEastAsia"/>
          <w:sz w:val="28"/>
          <w:szCs w:val="28"/>
        </w:rPr>
      </w:pPr>
      <w:r>
        <w:rPr>
          <w:rFonts w:hint="eastAsia" w:ascii="黑体" w:hAnsi="黑体" w:eastAsia="黑体"/>
          <w:color w:val="auto"/>
          <w:sz w:val="36"/>
          <w:highlight w:val="none"/>
        </w:rPr>
        <w:t>第七章 采购合同（草案）</w:t>
      </w:r>
      <w:bookmarkEnd w:id="78"/>
      <w:bookmarkEnd w:id="79"/>
      <w:bookmarkEnd w:id="80"/>
    </w:p>
    <w:bookmarkEnd w:id="0"/>
    <w:p>
      <w:pPr>
        <w:bidi w:val="0"/>
        <w:jc w:val="center"/>
        <w:rPr>
          <w:rFonts w:hint="eastAsia" w:ascii="宋体" w:hAnsi="宋体" w:cs="宋体"/>
          <w:b/>
          <w:bCs/>
          <w:color w:val="auto"/>
          <w:sz w:val="36"/>
          <w:szCs w:val="36"/>
          <w:highlight w:val="none"/>
          <w:lang w:eastAsia="zh-CN"/>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32"/>
          <w:szCs w:val="32"/>
          <w:highlight w:val="none"/>
          <w:u w:val="none"/>
        </w:rPr>
      </w:pPr>
      <w:r>
        <w:rPr>
          <w:rFonts w:hint="eastAsia" w:ascii="宋体" w:hAnsi="宋体" w:cs="宋体"/>
          <w:bCs/>
          <w:color w:val="auto"/>
          <w:sz w:val="36"/>
          <w:szCs w:val="36"/>
          <w:highlight w:val="none"/>
          <w:u w:val="none"/>
          <w:lang w:eastAsia="zh-CN"/>
        </w:rPr>
        <w:t>泸州市江阳区农村环境综合整治项目劳务分包</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u w:val="single"/>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u w:val="single"/>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合</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同</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工程承包人</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泸州兴阳建川实业有限公司</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劳务等分包人</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合同编号：</w:t>
      </w:r>
      <w:r>
        <w:rPr>
          <w:rFonts w:hint="eastAsia" w:ascii="宋体" w:hAnsi="宋体" w:eastAsia="宋体" w:cs="宋体"/>
          <w:bCs/>
          <w:color w:val="auto"/>
          <w:sz w:val="28"/>
          <w:szCs w:val="28"/>
          <w:highlight w:val="none"/>
          <w:u w:val="single"/>
          <w:lang w:val="en-US" w:eastAsia="zh-CN"/>
        </w:rPr>
        <w:t>兴阳建川-（</w:t>
      </w:r>
      <w:r>
        <w:rPr>
          <w:rFonts w:hint="eastAsia" w:ascii="宋体" w:hAnsi="宋体" w:cs="宋体"/>
          <w:bCs/>
          <w:color w:val="auto"/>
          <w:sz w:val="28"/>
          <w:szCs w:val="28"/>
          <w:highlight w:val="none"/>
          <w:u w:val="single"/>
          <w:lang w:val="en-US" w:eastAsia="zh-CN"/>
        </w:rPr>
        <w:t>CG</w:t>
      </w:r>
      <w:r>
        <w:rPr>
          <w:rFonts w:hint="eastAsia" w:ascii="宋体" w:hAnsi="宋体" w:eastAsia="宋体" w:cs="宋体"/>
          <w:bCs/>
          <w:color w:val="auto"/>
          <w:sz w:val="28"/>
          <w:szCs w:val="28"/>
          <w:highlight w:val="none"/>
          <w:u w:val="single"/>
          <w:lang w:val="en-US" w:eastAsia="zh-CN"/>
        </w:rPr>
        <w:t>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lang w:val="en-US" w:eastAsia="zh-CN"/>
        </w:rPr>
        <w:t>）-</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日    期：</w:t>
      </w:r>
      <w:r>
        <w:rPr>
          <w:rFonts w:hint="eastAsia" w:ascii="宋体" w:hAnsi="宋体" w:eastAsia="宋体" w:cs="宋体"/>
          <w:bCs/>
          <w:color w:val="auto"/>
          <w:sz w:val="28"/>
          <w:szCs w:val="28"/>
          <w:highlight w:val="none"/>
          <w:u w:val="single"/>
          <w:lang w:val="en-US" w:eastAsia="zh-CN"/>
        </w:rPr>
        <w:t>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日 </w:t>
      </w:r>
    </w:p>
    <w:p>
      <w:pPr>
        <w:pStyle w:val="2"/>
        <w:rPr>
          <w:rFonts w:hint="eastAsia" w:ascii="宋体" w:hAnsi="宋体" w:cs="宋体"/>
          <w:bCs/>
          <w:color w:val="auto"/>
          <w:sz w:val="28"/>
          <w:szCs w:val="28"/>
          <w:highlight w:val="none"/>
          <w:u w:val="single"/>
          <w:lang w:val="en-US" w:eastAsia="zh-CN"/>
        </w:rPr>
      </w:pPr>
    </w:p>
    <w:p>
      <w:pPr>
        <w:rPr>
          <w:rFonts w:hint="eastAsia" w:ascii="宋体" w:hAnsi="宋体" w:cs="宋体"/>
          <w:bCs/>
          <w:color w:val="auto"/>
          <w:sz w:val="28"/>
          <w:szCs w:val="28"/>
          <w:highlight w:val="none"/>
          <w:u w:val="single"/>
          <w:lang w:val="en-US" w:eastAsia="zh-CN"/>
        </w:rPr>
      </w:pPr>
    </w:p>
    <w:p>
      <w:pPr>
        <w:pStyle w:val="2"/>
        <w:rPr>
          <w:rFonts w:hint="eastAsia" w:ascii="宋体" w:hAnsi="宋体" w:cs="宋体"/>
          <w:bCs/>
          <w:color w:val="auto"/>
          <w:sz w:val="28"/>
          <w:szCs w:val="28"/>
          <w:highlight w:val="none"/>
          <w:u w:val="single"/>
          <w:lang w:val="en-US" w:eastAsia="zh-CN"/>
        </w:rPr>
      </w:pPr>
    </w:p>
    <w:p>
      <w:pPr>
        <w:jc w:val="center"/>
        <w:rPr>
          <w:rFonts w:asciiTheme="majorEastAsia" w:hAnsiTheme="majorEastAsia" w:eastAsiaTheme="majorEastAsia"/>
          <w:b/>
          <w:bCs w:val="0"/>
          <w:sz w:val="48"/>
          <w:szCs w:val="48"/>
          <w:highlight w:val="none"/>
        </w:rPr>
      </w:pPr>
      <w:r>
        <w:rPr>
          <w:rFonts w:hint="eastAsia" w:asciiTheme="majorEastAsia" w:hAnsiTheme="majorEastAsia" w:eastAsiaTheme="majorEastAsia"/>
          <w:bCs/>
          <w:sz w:val="48"/>
          <w:szCs w:val="48"/>
          <w:highlight w:val="none"/>
          <w:lang w:eastAsia="zh-CN"/>
        </w:rPr>
        <w:t>泸州市江阳区农村环境综合整治项目劳务分包</w:t>
      </w:r>
      <w:r>
        <w:rPr>
          <w:rFonts w:hint="eastAsia" w:asciiTheme="majorEastAsia" w:hAnsiTheme="majorEastAsia" w:eastAsiaTheme="majorEastAsia"/>
          <w:bCs/>
          <w:sz w:val="48"/>
          <w:szCs w:val="48"/>
          <w:highlight w:val="none"/>
        </w:rPr>
        <w:t>合同</w:t>
      </w:r>
    </w:p>
    <w:p>
      <w:pPr>
        <w:pStyle w:val="2"/>
        <w:jc w:val="center"/>
        <w:rPr>
          <w:rFonts w:asciiTheme="majorEastAsia" w:hAnsiTheme="majorEastAsia" w:eastAsiaTheme="majorEastAsia"/>
          <w:bCs/>
          <w:sz w:val="84"/>
          <w:szCs w:val="84"/>
          <w:highlight w:val="none"/>
        </w:rPr>
      </w:pPr>
    </w:p>
    <w:p>
      <w:pPr>
        <w:rPr>
          <w:rFonts w:asciiTheme="majorEastAsia" w:hAnsiTheme="majorEastAsia" w:eastAsiaTheme="majorEastAsia"/>
          <w:bCs/>
          <w:sz w:val="32"/>
          <w:szCs w:val="32"/>
          <w:highlight w:val="none"/>
        </w:rPr>
      </w:pPr>
    </w:p>
    <w:p>
      <w:pPr>
        <w:pStyle w:val="2"/>
        <w:rPr>
          <w:rFonts w:asciiTheme="majorEastAsia" w:hAnsiTheme="majorEastAsia" w:eastAsiaTheme="majorEastAsia"/>
          <w:bCs/>
          <w:sz w:val="32"/>
          <w:szCs w:val="32"/>
          <w:highlight w:val="none"/>
        </w:rPr>
      </w:pPr>
    </w:p>
    <w:p>
      <w:pPr>
        <w:rPr>
          <w:rFonts w:asciiTheme="majorEastAsia" w:hAnsiTheme="majorEastAsia" w:eastAsiaTheme="majorEastAsia"/>
          <w:highlight w:val="none"/>
        </w:rPr>
      </w:pPr>
    </w:p>
    <w:p>
      <w:pPr>
        <w:pStyle w:val="2"/>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rPr>
          <w:rFonts w:asciiTheme="majorEastAsia" w:hAnsiTheme="majorEastAsia" w:eastAsiaTheme="majorEastAsia"/>
          <w:highlight w:val="none"/>
        </w:rPr>
      </w:pPr>
    </w:p>
    <w:p/>
    <w:p>
      <w:pPr>
        <w:pStyle w:val="2"/>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rPr>
          <w:rFonts w:asciiTheme="majorEastAsia" w:hAnsiTheme="majorEastAsia" w:eastAsiaTheme="majorEastAsia"/>
          <w:highlight w:val="none"/>
        </w:rPr>
      </w:pPr>
    </w:p>
    <w:p>
      <w:pPr>
        <w:rPr>
          <w:rFonts w:asciiTheme="majorEastAsia" w:hAnsiTheme="majorEastAsia" w:eastAsiaTheme="majorEastAsia"/>
          <w:highlight w:val="none"/>
        </w:rPr>
      </w:pPr>
    </w:p>
    <w:p>
      <w:pPr>
        <w:ind w:firstLine="640" w:firstLineChars="200"/>
        <w:jc w:val="left"/>
        <w:rPr>
          <w:rFonts w:asciiTheme="majorEastAsia" w:hAnsiTheme="majorEastAsia" w:eastAsiaTheme="majorEastAsia"/>
          <w:bCs/>
          <w:sz w:val="32"/>
          <w:szCs w:val="32"/>
          <w:highlight w:val="none"/>
          <w:u w:val="single"/>
        </w:rPr>
      </w:pPr>
      <w:r>
        <w:rPr>
          <w:rFonts w:hint="eastAsia" w:asciiTheme="majorEastAsia" w:hAnsiTheme="majorEastAsia" w:eastAsiaTheme="majorEastAsia"/>
          <w:bCs/>
          <w:sz w:val="32"/>
          <w:szCs w:val="32"/>
          <w:highlight w:val="none"/>
          <w:lang w:val="en-US" w:eastAsia="zh-CN"/>
        </w:rPr>
        <w:t>工程承包</w:t>
      </w:r>
      <w:r>
        <w:rPr>
          <w:rFonts w:hint="eastAsia" w:asciiTheme="majorEastAsia" w:hAnsiTheme="majorEastAsia" w:eastAsiaTheme="majorEastAsia"/>
          <w:bCs/>
          <w:sz w:val="32"/>
          <w:szCs w:val="32"/>
          <w:highlight w:val="none"/>
        </w:rPr>
        <w:t>人：</w:t>
      </w:r>
      <w:r>
        <w:rPr>
          <w:rFonts w:hint="eastAsia" w:asciiTheme="majorEastAsia" w:hAnsiTheme="majorEastAsia" w:eastAsiaTheme="majorEastAsia"/>
          <w:bCs/>
          <w:sz w:val="32"/>
          <w:szCs w:val="32"/>
          <w:highlight w:val="none"/>
          <w:u w:val="single"/>
        </w:rPr>
        <w:t>泸州兴阳建川实业有限公司</w:t>
      </w:r>
    </w:p>
    <w:p>
      <w:pPr>
        <w:ind w:firstLine="640" w:firstLineChars="200"/>
        <w:jc w:val="left"/>
        <w:rPr>
          <w:rFonts w:asciiTheme="majorEastAsia" w:hAnsiTheme="majorEastAsia" w:eastAsiaTheme="majorEastAsia"/>
          <w:bCs/>
          <w:sz w:val="32"/>
          <w:szCs w:val="32"/>
          <w:highlight w:val="none"/>
          <w:u w:val="single"/>
        </w:rPr>
      </w:pPr>
      <w:r>
        <w:rPr>
          <w:rFonts w:hint="eastAsia" w:asciiTheme="majorEastAsia" w:hAnsiTheme="majorEastAsia" w:eastAsiaTheme="majorEastAsia"/>
          <w:bCs/>
          <w:sz w:val="32"/>
          <w:szCs w:val="32"/>
          <w:highlight w:val="none"/>
          <w:lang w:val="en-US" w:eastAsia="zh-CN"/>
        </w:rPr>
        <w:t>劳务分包</w:t>
      </w:r>
      <w:r>
        <w:rPr>
          <w:rFonts w:hint="eastAsia" w:asciiTheme="majorEastAsia" w:hAnsiTheme="majorEastAsia" w:eastAsiaTheme="majorEastAsia"/>
          <w:bCs/>
          <w:sz w:val="32"/>
          <w:szCs w:val="32"/>
          <w:highlight w:val="none"/>
        </w:rPr>
        <w:t>人：</w:t>
      </w:r>
      <w:r>
        <w:rPr>
          <w:rFonts w:hint="eastAsia" w:asciiTheme="majorEastAsia" w:hAnsiTheme="majorEastAsia" w:eastAsiaTheme="majorEastAsia"/>
          <w:bCs/>
          <w:sz w:val="32"/>
          <w:szCs w:val="32"/>
          <w:highlight w:val="none"/>
          <w:u w:val="single"/>
          <w:lang w:val="en-US" w:eastAsia="zh-CN"/>
        </w:rPr>
        <w:t xml:space="preserve">xxxxx           </w:t>
      </w:r>
      <w:r>
        <w:rPr>
          <w:rFonts w:hint="eastAsia" w:asciiTheme="majorEastAsia" w:hAnsiTheme="majorEastAsia" w:eastAsiaTheme="majorEastAsia"/>
          <w:bCs/>
          <w:sz w:val="32"/>
          <w:szCs w:val="32"/>
          <w:highlight w:val="none"/>
        </w:rPr>
        <w:t xml:space="preserve">                                                     </w:t>
      </w:r>
    </w:p>
    <w:p>
      <w:pPr>
        <w:ind w:firstLine="640" w:firstLineChars="200"/>
        <w:jc w:val="left"/>
        <w:rPr>
          <w:rFonts w:hint="default" w:asciiTheme="majorEastAsia" w:hAnsiTheme="majorEastAsia" w:eastAsiaTheme="majorEastAsia"/>
          <w:bCs/>
          <w:sz w:val="32"/>
          <w:szCs w:val="32"/>
          <w:highlight w:val="none"/>
          <w:lang w:val="en-US" w:eastAsia="zh-CN"/>
        </w:rPr>
      </w:pPr>
      <w:r>
        <w:rPr>
          <w:rFonts w:hint="eastAsia" w:asciiTheme="majorEastAsia" w:hAnsiTheme="majorEastAsia" w:eastAsiaTheme="majorEastAsia"/>
          <w:bCs/>
          <w:sz w:val="32"/>
          <w:szCs w:val="32"/>
          <w:highlight w:val="none"/>
        </w:rPr>
        <w:t>合同编号：</w:t>
      </w:r>
      <w:r>
        <w:rPr>
          <w:rFonts w:hint="eastAsia" w:asciiTheme="majorEastAsia" w:hAnsiTheme="majorEastAsia" w:eastAsiaTheme="majorEastAsia"/>
          <w:bCs/>
          <w:sz w:val="32"/>
          <w:szCs w:val="32"/>
          <w:highlight w:val="none"/>
          <w:u w:val="single"/>
          <w:lang w:val="en-US" w:eastAsia="zh-CN"/>
        </w:rPr>
        <w:t xml:space="preserve">兴阳建川-（CG2025）-          </w:t>
      </w:r>
    </w:p>
    <w:p>
      <w:pPr>
        <w:ind w:firstLine="640" w:firstLineChars="200"/>
        <w:jc w:val="left"/>
        <w:rPr>
          <w:rFonts w:hint="default" w:asciiTheme="majorEastAsia" w:hAnsiTheme="majorEastAsia" w:eastAsiaTheme="majorEastAsia"/>
          <w:bCs/>
          <w:sz w:val="32"/>
          <w:szCs w:val="32"/>
          <w:highlight w:val="none"/>
          <w:u w:val="single"/>
          <w:lang w:val="en-US" w:eastAsia="zh-CN"/>
        </w:rPr>
      </w:pPr>
      <w:r>
        <w:rPr>
          <w:rFonts w:hint="eastAsia" w:asciiTheme="majorEastAsia" w:hAnsiTheme="majorEastAsia" w:eastAsiaTheme="majorEastAsia"/>
          <w:bCs/>
          <w:sz w:val="32"/>
          <w:szCs w:val="32"/>
          <w:highlight w:val="none"/>
        </w:rPr>
        <w:t>日</w:t>
      </w:r>
      <w:r>
        <w:rPr>
          <w:rFonts w:asciiTheme="majorEastAsia" w:hAnsiTheme="majorEastAsia" w:eastAsiaTheme="majorEastAsia"/>
          <w:bCs/>
          <w:sz w:val="32"/>
          <w:szCs w:val="32"/>
          <w:highlight w:val="none"/>
        </w:rPr>
        <w:t xml:space="preserve">    </w:t>
      </w:r>
      <w:r>
        <w:rPr>
          <w:rFonts w:hint="eastAsia" w:asciiTheme="majorEastAsia" w:hAnsiTheme="majorEastAsia" w:eastAsiaTheme="majorEastAsia"/>
          <w:bCs/>
          <w:sz w:val="32"/>
          <w:szCs w:val="32"/>
          <w:highlight w:val="none"/>
        </w:rPr>
        <w:t>期：</w:t>
      </w:r>
      <w:r>
        <w:rPr>
          <w:rFonts w:hint="eastAsia" w:asciiTheme="majorEastAsia" w:hAnsiTheme="majorEastAsia" w:eastAsiaTheme="majorEastAsia"/>
          <w:bCs/>
          <w:sz w:val="32"/>
          <w:szCs w:val="32"/>
          <w:highlight w:val="none"/>
          <w:u w:val="single"/>
          <w:lang w:val="en-US" w:eastAsia="zh-CN"/>
        </w:rPr>
        <w:t xml:space="preserve">2025年  </w:t>
      </w:r>
      <w:r>
        <w:rPr>
          <w:rFonts w:hint="eastAsia" w:asciiTheme="majorEastAsia" w:hAnsiTheme="majorEastAsia" w:eastAsiaTheme="majorEastAsia"/>
          <w:bCs/>
          <w:sz w:val="32"/>
          <w:szCs w:val="32"/>
          <w:highlight w:val="none"/>
          <w:u w:val="single"/>
        </w:rPr>
        <w:t>月</w:t>
      </w:r>
      <w:r>
        <w:rPr>
          <w:rFonts w:hint="eastAsia" w:asciiTheme="majorEastAsia" w:hAnsiTheme="majorEastAsia" w:eastAsiaTheme="majorEastAsia"/>
          <w:bCs/>
          <w:sz w:val="32"/>
          <w:szCs w:val="32"/>
          <w:highlight w:val="none"/>
          <w:u w:val="single"/>
          <w:lang w:val="en-US" w:eastAsia="zh-CN"/>
        </w:rPr>
        <w:t xml:space="preserve">   日</w:t>
      </w:r>
    </w:p>
    <w:p>
      <w:pPr>
        <w:spacing w:line="360" w:lineRule="auto"/>
        <w:jc w:val="center"/>
        <w:rPr>
          <w:rFonts w:hint="eastAsia" w:asciiTheme="majorEastAsia" w:hAnsiTheme="majorEastAsia" w:eastAsiaTheme="majorEastAsia"/>
          <w:b/>
          <w:sz w:val="32"/>
          <w:szCs w:val="32"/>
          <w:highlight w:val="none"/>
          <w:lang w:eastAsia="zh-CN"/>
        </w:rPr>
        <w:sectPr>
          <w:headerReference r:id="rId12" w:type="first"/>
          <w:headerReference r:id="rId11" w:type="even"/>
          <w:type w:val="continuous"/>
          <w:pgSz w:w="11906" w:h="16840"/>
          <w:pgMar w:top="1440" w:right="1800" w:bottom="1440" w:left="1800" w:header="851" w:footer="992" w:gutter="0"/>
          <w:pgNumType w:fmt="decimal"/>
          <w:cols w:space="720" w:num="1"/>
          <w:docGrid w:type="lines" w:linePitch="312" w:charSpace="0"/>
        </w:sect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pPr>
    </w:p>
    <w:p>
      <w:pPr>
        <w:spacing w:line="360" w:lineRule="auto"/>
        <w:jc w:val="center"/>
        <w:rPr>
          <w:rFonts w:hint="eastAsia" w:asciiTheme="majorEastAsia" w:hAnsiTheme="majorEastAsia" w:eastAsiaTheme="majorEastAsia"/>
          <w:b/>
          <w:sz w:val="32"/>
          <w:szCs w:val="32"/>
          <w:highlight w:val="none"/>
          <w:lang w:eastAsia="zh-CN"/>
        </w:rPr>
        <w:sectPr>
          <w:footerReference r:id="rId13" w:type="default"/>
          <w:pgSz w:w="11906" w:h="16840"/>
          <w:pgMar w:top="1440" w:right="1800" w:bottom="1440" w:left="1800" w:header="851" w:footer="992" w:gutter="0"/>
          <w:pgNumType w:fmt="decimal" w:start="1"/>
          <w:cols w:space="720" w:num="1"/>
          <w:docGrid w:type="lines" w:linePitch="312" w:charSpace="0"/>
        </w:sectPr>
      </w:pPr>
    </w:p>
    <w:p>
      <w:pPr>
        <w:spacing w:line="360" w:lineRule="auto"/>
        <w:jc w:val="center"/>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lang w:eastAsia="zh-CN"/>
        </w:rPr>
        <w:t>泸州市江阳区农村环境综合整治项目劳务分包</w:t>
      </w:r>
      <w:r>
        <w:rPr>
          <w:rFonts w:hint="eastAsia" w:asciiTheme="majorEastAsia" w:hAnsiTheme="majorEastAsia" w:eastAsiaTheme="majorEastAsia"/>
          <w:b/>
          <w:sz w:val="32"/>
          <w:szCs w:val="32"/>
          <w:highlight w:val="none"/>
        </w:rPr>
        <w:t>合同</w:t>
      </w: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工程承包人：</w:t>
      </w:r>
      <w:r>
        <w:rPr>
          <w:rFonts w:asciiTheme="majorEastAsia" w:hAnsiTheme="majorEastAsia" w:eastAsiaTheme="majorEastAsia"/>
          <w:highlight w:val="none"/>
          <w:u w:val="single"/>
        </w:rPr>
        <w:t>泸州兴阳建川实业有限公司</w:t>
      </w:r>
    </w:p>
    <w:p>
      <w:pPr>
        <w:spacing w:line="420" w:lineRule="exact"/>
        <w:ind w:firstLine="338" w:firstLineChars="161"/>
        <w:rPr>
          <w:rFonts w:hint="eastAsia" w:asciiTheme="majorEastAsia" w:hAnsiTheme="majorEastAsia" w:eastAsiaTheme="majorEastAsia"/>
          <w:highlight w:val="none"/>
          <w:u w:val="single"/>
          <w:lang w:eastAsia="zh-CN"/>
        </w:rPr>
      </w:pP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 ：</w:t>
      </w:r>
      <w:r>
        <w:rPr>
          <w:rFonts w:hint="eastAsia" w:asciiTheme="majorEastAsia" w:hAnsiTheme="majorEastAsia" w:eastAsiaTheme="majorEastAsia"/>
          <w:highlight w:val="none"/>
          <w:u w:val="single"/>
          <w:lang w:eastAsia="zh-CN"/>
        </w:rPr>
        <w:t>xxxxx</w:t>
      </w:r>
    </w:p>
    <w:p>
      <w:pPr>
        <w:spacing w:line="46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为建设</w:t>
      </w:r>
      <w:r>
        <w:rPr>
          <w:rFonts w:hint="eastAsia" w:asciiTheme="majorEastAsia" w:hAnsiTheme="majorEastAsia" w:eastAsiaTheme="majorEastAsia"/>
          <w:highlight w:val="none"/>
          <w:lang w:eastAsia="zh-CN"/>
        </w:rPr>
        <w:t>泸州市江阳区农村环境综合整治项目</w:t>
      </w:r>
      <w:r>
        <w:rPr>
          <w:rFonts w:hint="eastAsia" w:asciiTheme="majorEastAsia" w:hAnsiTheme="majorEastAsia" w:eastAsiaTheme="majorEastAsia"/>
          <w:highlight w:val="none"/>
        </w:rPr>
        <w:t>（以下简称“本工程”），已接受</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人提出的承担本工程的施工、竣工、交付并维修其任何缺陷的投标。依照《中华人民共和国民法典》《中华人民共和国建筑法》及其它有关法律、行政法规，遵循平等、自愿、公平和诚实信用的原则，鉴于</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（以下简称为“发包人”）与工程承包人已经签订施工总承包合同（以下称为“总包合同”），工程承包人</w:t>
      </w:r>
      <w:r>
        <w:rPr>
          <w:rFonts w:hint="eastAsia" w:asciiTheme="majorEastAsia" w:hAnsiTheme="majorEastAsia" w:eastAsiaTheme="majorEastAsia"/>
          <w:highlight w:val="none"/>
          <w:lang w:val="en-US" w:eastAsia="zh-CN"/>
        </w:rPr>
        <w:t>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事项协商达成一致，订立本合同。</w:t>
      </w:r>
    </w:p>
    <w:p>
      <w:pPr>
        <w:spacing w:line="460" w:lineRule="exact"/>
        <w:ind w:left="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 xml:space="preserve">第一条  </w:t>
      </w:r>
      <w:r>
        <w:rPr>
          <w:rFonts w:hint="eastAsia" w:asciiTheme="majorEastAsia" w:hAnsiTheme="majorEastAsia" w:eastAsiaTheme="majorEastAsia"/>
          <w:b/>
          <w:bCs/>
          <w:sz w:val="24"/>
          <w:szCs w:val="24"/>
          <w:highlight w:val="none"/>
          <w:lang w:eastAsia="zh-CN"/>
        </w:rPr>
        <w:t>劳务分包</w:t>
      </w:r>
      <w:r>
        <w:rPr>
          <w:rFonts w:hint="eastAsia" w:asciiTheme="majorEastAsia" w:hAnsiTheme="majorEastAsia" w:eastAsiaTheme="majorEastAsia"/>
          <w:b/>
          <w:bCs/>
          <w:sz w:val="24"/>
          <w:szCs w:val="24"/>
          <w:highlight w:val="none"/>
        </w:rPr>
        <w:t>人资质情况</w:t>
      </w:r>
    </w:p>
    <w:p>
      <w:pPr>
        <w:spacing w:line="420" w:lineRule="exact"/>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 xml:space="preserve">     资质证书号码：</w:t>
      </w:r>
      <w:r>
        <w:rPr>
          <w:rFonts w:hint="eastAsia" w:asciiTheme="majorEastAsia" w:hAnsiTheme="majorEastAsia" w:eastAsiaTheme="majorEastAsia"/>
          <w:highlight w:val="none"/>
          <w:u w:val="single"/>
          <w:lang w:val="en-US" w:eastAsia="zh-CN"/>
        </w:rPr>
        <w:t xml:space="preserve">            </w:t>
      </w:r>
    </w:p>
    <w:p>
      <w:pPr>
        <w:spacing w:line="420" w:lineRule="exact"/>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rPr>
        <w:t xml:space="preserve">     发证机关：</w:t>
      </w:r>
      <w:r>
        <w:rPr>
          <w:rFonts w:hint="eastAsia" w:asciiTheme="majorEastAsia" w:hAnsiTheme="majorEastAsia" w:eastAsiaTheme="majorEastAsia"/>
          <w:highlight w:val="none"/>
          <w:u w:val="single"/>
          <w:lang w:val="en-US" w:eastAsia="zh-CN"/>
        </w:rPr>
        <w:t xml:space="preserve">                </w:t>
      </w:r>
    </w:p>
    <w:p>
      <w:pPr>
        <w:spacing w:line="420" w:lineRule="exact"/>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rPr>
        <w:t xml:space="preserve">     资质专业及等级：</w:t>
      </w:r>
      <w:r>
        <w:rPr>
          <w:rFonts w:hint="eastAsia" w:asciiTheme="majorEastAsia" w:hAnsiTheme="majorEastAsia" w:eastAsiaTheme="majorEastAsia"/>
          <w:highlight w:val="none"/>
          <w:u w:val="single"/>
          <w:lang w:val="en-US" w:eastAsia="zh-CN"/>
        </w:rPr>
        <w:t xml:space="preserve">            </w:t>
      </w:r>
    </w:p>
    <w:p>
      <w:pPr>
        <w:spacing w:line="420" w:lineRule="exact"/>
        <w:ind w:firstLine="420"/>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 xml:space="preserve"> 复审时间及有效期：</w:t>
      </w:r>
      <w:r>
        <w:rPr>
          <w:rFonts w:hint="eastAsia" w:asciiTheme="majorEastAsia" w:hAnsiTheme="majorEastAsia" w:eastAsiaTheme="majorEastAsia"/>
          <w:highlight w:val="none"/>
          <w:u w:val="single"/>
        </w:rPr>
        <w:tab/>
      </w:r>
      <w:r>
        <w:rPr>
          <w:rFonts w:hint="eastAsia" w:asciiTheme="majorEastAsia" w:hAnsiTheme="majorEastAsia" w:eastAsiaTheme="majorEastAsia"/>
          <w:highlight w:val="none"/>
          <w:u w:val="single"/>
          <w:lang w:val="en-US" w:eastAsia="zh-CN"/>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 xml:space="preserve">第二条 </w:t>
      </w:r>
      <w:r>
        <w:rPr>
          <w:rFonts w:hint="eastAsia" w:asciiTheme="majorEastAsia" w:hAnsiTheme="majorEastAsia" w:eastAsiaTheme="majorEastAsia"/>
          <w:b/>
          <w:bCs/>
          <w:sz w:val="24"/>
          <w:szCs w:val="24"/>
          <w:highlight w:val="none"/>
          <w:lang w:eastAsia="zh-CN"/>
        </w:rPr>
        <w:t>劳务分包</w:t>
      </w:r>
      <w:r>
        <w:rPr>
          <w:rFonts w:hint="eastAsia" w:asciiTheme="majorEastAsia" w:hAnsiTheme="majorEastAsia" w:eastAsiaTheme="majorEastAsia"/>
          <w:b/>
          <w:bCs/>
          <w:sz w:val="24"/>
          <w:szCs w:val="24"/>
          <w:highlight w:val="none"/>
        </w:rPr>
        <w:t>工作对象及提供劳务内容</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工程名称： </w:t>
      </w:r>
      <w:r>
        <w:rPr>
          <w:rFonts w:hint="eastAsia" w:asciiTheme="majorEastAsia" w:hAnsiTheme="majorEastAsia" w:eastAsiaTheme="majorEastAsia"/>
          <w:highlight w:val="none"/>
          <w:u w:val="single"/>
          <w:lang w:eastAsia="zh-CN"/>
        </w:rPr>
        <w:t>泸州市江阳区农村环境综合整治项目</w:t>
      </w:r>
      <w:r>
        <w:rPr>
          <w:rFonts w:hint="eastAsia"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工程地点：</w:t>
      </w:r>
      <w:r>
        <w:rPr>
          <w:rFonts w:hint="eastAsia" w:asciiTheme="majorEastAsia" w:hAnsiTheme="majorEastAsia" w:eastAsiaTheme="majorEastAsia"/>
          <w:highlight w:val="none"/>
        </w:rPr>
        <w:tab/>
      </w:r>
      <w:r>
        <w:rPr>
          <w:rFonts w:hint="eastAsia" w:asciiTheme="majorEastAsia" w:hAnsiTheme="majorEastAsia" w:eastAsiaTheme="majorEastAsia"/>
          <w:bCs/>
          <w:highlight w:val="none"/>
          <w:u w:val="single"/>
          <w:lang w:val="en-US" w:eastAsia="zh-CN"/>
        </w:rPr>
        <w:t xml:space="preserve">                    </w:t>
      </w:r>
      <w:r>
        <w:rPr>
          <w:rFonts w:hint="eastAsia"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分包范围：</w:t>
      </w:r>
      <w:r>
        <w:rPr>
          <w:rFonts w:hint="eastAsia" w:asciiTheme="majorEastAsia" w:hAnsiTheme="majorEastAsia" w:eastAsiaTheme="majorEastAsia"/>
          <w:highlight w:val="none"/>
          <w:u w:val="single"/>
        </w:rPr>
        <w:tab/>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w:t>
      </w:r>
    </w:p>
    <w:p>
      <w:pPr>
        <w:spacing w:line="420" w:lineRule="exact"/>
        <w:ind w:firstLine="54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提供分包劳务内容：</w:t>
      </w:r>
    </w:p>
    <w:p>
      <w:pPr>
        <w:spacing w:line="420" w:lineRule="exact"/>
        <w:ind w:firstLine="420" w:firstLineChars="200"/>
        <w:rPr>
          <w:rFonts w:hint="default" w:asciiTheme="majorEastAsia" w:hAnsiTheme="majorEastAsia" w:eastAsiaTheme="majorEastAsia"/>
          <w:highlight w:val="none"/>
          <w:u w:val="none"/>
          <w:lang w:val="en-US" w:eastAsia="zh-CN"/>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人负责由工程承包人与发包人签订的总包合同载明的工作内容和设计图纸内容提供的设计施工图、图纸会审纪要及设计变更（变更在前，施工在后的不增加费用，施工在前</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变更在后另计价）为准的所有工程量（甲供及专业分包除外）：包括但不仅限于</w:t>
      </w:r>
      <w:r>
        <w:rPr>
          <w:rFonts w:hint="eastAsia" w:asciiTheme="majorEastAsia" w:hAnsiTheme="majorEastAsia" w:eastAsiaTheme="majorEastAsia"/>
          <w:highlight w:val="none"/>
          <w:u w:val="none"/>
          <w:lang w:val="en-US" w:eastAsia="zh-CN"/>
        </w:rPr>
        <w:t>土石方工程、管道工程、管道附属构筑物、污水处理站、提升泵站、拆除与恢复工程、安装工程</w:t>
      </w:r>
      <w:r>
        <w:rPr>
          <w:rFonts w:hint="eastAsia" w:asciiTheme="majorEastAsia" w:hAnsiTheme="majorEastAsia" w:eastAsiaTheme="majorEastAsia"/>
          <w:highlight w:val="none"/>
          <w:u w:val="none"/>
        </w:rPr>
        <w:t>等图纸、清单范围内的其他内容。</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2</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人负责按泸州市江阳区主管部门要求进行</w:t>
      </w:r>
      <w:r>
        <w:rPr>
          <w:rFonts w:hint="eastAsia" w:asciiTheme="majorEastAsia" w:hAnsiTheme="majorEastAsia" w:eastAsiaTheme="majorEastAsia"/>
          <w:highlight w:val="none"/>
          <w:u w:val="none"/>
          <w:lang w:val="en-US" w:eastAsia="zh-CN"/>
        </w:rPr>
        <w:t>脚手</w:t>
      </w:r>
      <w:r>
        <w:rPr>
          <w:rFonts w:hint="eastAsia" w:asciiTheme="majorEastAsia" w:hAnsiTheme="majorEastAsia" w:eastAsiaTheme="majorEastAsia"/>
          <w:highlight w:val="none"/>
          <w:u w:val="none"/>
        </w:rPr>
        <w:t>架的搭设和拆除；安全挡板安装拆除；水平防护、立面防护（防护栏杆、外架等按规定刷分色油漆）、密目网、水平硬防护、安全网的安拆；外部安全通道防护的安装和拆除；外部施工机械的防护棚、施工电源与</w:t>
      </w:r>
      <w:r>
        <w:rPr>
          <w:rFonts w:hint="eastAsia" w:asciiTheme="majorEastAsia" w:hAnsiTheme="majorEastAsia" w:eastAsiaTheme="majorEastAsia"/>
          <w:highlight w:val="none"/>
          <w:u w:val="none"/>
          <w:lang w:val="en-US" w:eastAsia="zh-CN"/>
        </w:rPr>
        <w:t>施工工作面</w:t>
      </w:r>
      <w:r>
        <w:rPr>
          <w:rFonts w:hint="eastAsia" w:asciiTheme="majorEastAsia" w:hAnsiTheme="majorEastAsia" w:eastAsiaTheme="majorEastAsia"/>
          <w:highlight w:val="none"/>
          <w:u w:val="none"/>
        </w:rPr>
        <w:t>之间通道的搭设和拆除</w:t>
      </w:r>
      <w:r>
        <w:rPr>
          <w:rFonts w:hint="eastAsia" w:asciiTheme="majorEastAsia" w:hAnsiTheme="majorEastAsia" w:eastAsiaTheme="majorEastAsia"/>
          <w:highlight w:val="none"/>
          <w:u w:val="none"/>
          <w:lang w:val="en-US" w:eastAsia="zh-CN"/>
        </w:rPr>
        <w:t>；</w:t>
      </w:r>
      <w:r>
        <w:rPr>
          <w:rFonts w:hint="eastAsia" w:asciiTheme="majorEastAsia" w:hAnsiTheme="majorEastAsia" w:eastAsiaTheme="majorEastAsia"/>
          <w:highlight w:val="none"/>
          <w:u w:val="none"/>
        </w:rPr>
        <w:t>及本项目承包范围内各班组的操作架搭设；所有“四口、五临边及洞口”及安全防护、安全文明标示标牌和各</w:t>
      </w:r>
      <w:r>
        <w:rPr>
          <w:rFonts w:hint="eastAsia" w:asciiTheme="majorEastAsia" w:hAnsiTheme="majorEastAsia" w:eastAsiaTheme="majorEastAsia"/>
          <w:highlight w:val="none"/>
          <w:u w:val="none"/>
          <w:lang w:val="en-US" w:eastAsia="zh-CN"/>
        </w:rPr>
        <w:t>工作面</w:t>
      </w:r>
      <w:r>
        <w:rPr>
          <w:rFonts w:hint="eastAsia" w:asciiTheme="majorEastAsia" w:hAnsiTheme="majorEastAsia" w:eastAsiaTheme="majorEastAsia"/>
          <w:highlight w:val="none"/>
          <w:u w:val="none"/>
        </w:rPr>
        <w:t>标示牌（</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人提供产品）的安装工作；卸料平台、吊料平台的搭设及拆除。“四口、五临边及洞口”防护搭设、维护</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施工场地周边围挡</w:t>
      </w:r>
      <w:r>
        <w:rPr>
          <w:rFonts w:hint="eastAsia" w:asciiTheme="majorEastAsia" w:hAnsiTheme="majorEastAsia" w:eastAsiaTheme="majorEastAsia"/>
          <w:highlight w:val="none"/>
          <w:u w:val="none"/>
          <w:lang w:val="en-US" w:eastAsia="zh-CN"/>
        </w:rPr>
        <w:t>按泸州市主管部门相关规定</w:t>
      </w:r>
      <w:r>
        <w:rPr>
          <w:rFonts w:hint="eastAsia" w:asciiTheme="majorEastAsia" w:hAnsiTheme="majorEastAsia" w:eastAsiaTheme="majorEastAsia"/>
          <w:highlight w:val="none"/>
          <w:u w:val="none"/>
        </w:rPr>
        <w:t>的安装与拆除</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围挡按水运清单定额范围为准</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、通道的搭设与拆除。同时，承担工程承包人办公区、生产区卫生打扫（每天不少于一次），协助配合工程承包人做好迎检工作。施工现场必须满足泸州市安全文明施工项目评定标准要求。</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3</w:t>
      </w:r>
      <w:r>
        <w:rPr>
          <w:rFonts w:hint="eastAsia" w:asciiTheme="majorEastAsia" w:hAnsiTheme="majorEastAsia" w:eastAsiaTheme="majorEastAsia"/>
          <w:highlight w:val="none"/>
          <w:u w:val="none"/>
        </w:rPr>
        <w:t>．施工临时用水电：工程承包人只提供场地内</w:t>
      </w:r>
      <w:r>
        <w:rPr>
          <w:rFonts w:hint="eastAsia" w:asciiTheme="majorEastAsia" w:hAnsiTheme="majorEastAsia" w:eastAsiaTheme="majorEastAsia"/>
          <w:highlight w:val="none"/>
          <w:u w:val="none"/>
          <w:lang w:val="en-US" w:eastAsia="zh-CN"/>
        </w:rPr>
        <w:t>电力接头</w:t>
      </w:r>
      <w:r>
        <w:rPr>
          <w:rFonts w:hint="eastAsia" w:asciiTheme="majorEastAsia" w:hAnsiTheme="majorEastAsia" w:eastAsiaTheme="majorEastAsia"/>
          <w:highlight w:val="none"/>
          <w:u w:val="none"/>
        </w:rPr>
        <w:t>和给水主管接口。</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人承担所有场地内施工用临时水电管线布置（含材料）及</w:t>
      </w:r>
      <w:r>
        <w:rPr>
          <w:rFonts w:hint="eastAsia" w:asciiTheme="majorEastAsia" w:hAnsiTheme="majorEastAsia" w:eastAsiaTheme="majorEastAsia"/>
          <w:highlight w:val="none"/>
          <w:u w:val="none"/>
          <w:lang w:val="en-US" w:eastAsia="zh-CN"/>
        </w:rPr>
        <w:t>一、</w:t>
      </w:r>
      <w:r>
        <w:rPr>
          <w:rFonts w:hint="eastAsia" w:asciiTheme="majorEastAsia" w:hAnsiTheme="majorEastAsia" w:eastAsiaTheme="majorEastAsia"/>
          <w:highlight w:val="none"/>
          <w:u w:val="none"/>
        </w:rPr>
        <w:t>二、三级配电箱及配电箱内的材料及费用。场地内施工照明及后期构筑物内的施工照明由</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人按工程承包人要求安装并承担相应费用，</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人按现场施工进度配置专职电工且不少于</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名。</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人进场后应参照规范及消防规定要求于施工场地内新建一</w:t>
      </w:r>
      <w:r>
        <w:rPr>
          <w:rFonts w:hint="eastAsia" w:asciiTheme="majorEastAsia" w:hAnsiTheme="majorEastAsia" w:eastAsiaTheme="majorEastAsia"/>
          <w:highlight w:val="none"/>
          <w:u w:val="none"/>
          <w:lang w:val="en-US" w:eastAsia="zh-CN"/>
        </w:rPr>
        <w:t>座</w:t>
      </w:r>
      <w:r>
        <w:rPr>
          <w:rFonts w:hint="eastAsia" w:asciiTheme="majorEastAsia" w:hAnsiTheme="majorEastAsia" w:eastAsiaTheme="majorEastAsia"/>
          <w:highlight w:val="none"/>
          <w:u w:val="none"/>
        </w:rPr>
        <w:t>洗车槽等，并配置相应设施。施工高峰期间，若因场地内用水高峰期水压不足时，由</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人采取措施处理并承担费用。</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人进场后产生的水电费用由</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人承担并支付（相应水表、电表由</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人采购并安装）。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highlight w:val="none"/>
          <w:u w:val="none"/>
        </w:rPr>
      </w:pPr>
      <w:r>
        <w:rPr>
          <w:rFonts w:asciiTheme="majorEastAsia" w:hAnsiTheme="majorEastAsia" w:eastAsiaTheme="majorEastAsia"/>
          <w:highlight w:val="none"/>
          <w:u w:val="none"/>
        </w:rPr>
        <w:t>4</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人负责提供全部满足本项目所需的机具</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除大型机械及设备</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小型工具、刨木机、圆盘踞、搅拌机、振动设备、电焊机、弯曲机、断筋机、切割机、套丝机、竖焊机、对焊机、箱板、电线和水管、加班照明用具等和所有机械设备的检测、操作、检修维护等费用；各工种所有的刮方、楞木、线条等；场内运输</w:t>
      </w:r>
      <w:r>
        <w:rPr>
          <w:rFonts w:hint="eastAsia" w:asciiTheme="majorEastAsia" w:hAnsiTheme="majorEastAsia" w:eastAsiaTheme="majorEastAsia"/>
          <w:highlight w:val="none"/>
          <w:u w:val="none"/>
          <w:lang w:val="en-US" w:eastAsia="zh-CN"/>
        </w:rPr>
        <w:t>机械、</w:t>
      </w:r>
      <w:r>
        <w:rPr>
          <w:rFonts w:hint="eastAsia" w:asciiTheme="majorEastAsia" w:hAnsiTheme="majorEastAsia" w:eastAsiaTheme="majorEastAsia"/>
          <w:highlight w:val="none"/>
          <w:u w:val="none"/>
        </w:rPr>
        <w:t>操作人员和指挥人员（作业人员必须具有特种作业证书、且按照相关管理规定配置人员</w:t>
      </w:r>
      <w:r>
        <w:rPr>
          <w:rFonts w:hint="eastAsia" w:asciiTheme="majorEastAsia" w:hAnsiTheme="majorEastAsia" w:eastAsiaTheme="majorEastAsia"/>
          <w:highlight w:val="none"/>
          <w:u w:val="none"/>
          <w:lang w:val="en-US" w:eastAsia="zh-CN"/>
        </w:rPr>
        <w:t>以及其他</w:t>
      </w:r>
      <w:r>
        <w:rPr>
          <w:rFonts w:hint="eastAsia" w:asciiTheme="majorEastAsia" w:hAnsiTheme="majorEastAsia" w:eastAsiaTheme="majorEastAsia"/>
          <w:highlight w:val="none"/>
          <w:u w:val="none"/>
        </w:rPr>
        <w:t>机械和仪器</w:t>
      </w:r>
      <w:r>
        <w:rPr>
          <w:rFonts w:hint="eastAsia" w:asciiTheme="majorEastAsia" w:hAnsiTheme="majorEastAsia" w:eastAsiaTheme="majorEastAsia"/>
          <w:highlight w:val="none"/>
          <w:u w:val="none"/>
          <w:lang w:val="en-US" w:eastAsia="zh-CN"/>
        </w:rPr>
        <w:t>等</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val="en-US" w:eastAsia="zh-CN"/>
        </w:rPr>
        <w:t>由劳务分包人提供并承担</w:t>
      </w:r>
      <w:r>
        <w:rPr>
          <w:rFonts w:hint="eastAsia" w:asciiTheme="majorEastAsia" w:hAnsiTheme="majorEastAsia" w:eastAsiaTheme="majorEastAsia"/>
          <w:highlight w:val="none"/>
          <w:u w:val="none"/>
        </w:rPr>
        <w:t>由此产生的任何费用。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5</w:t>
      </w:r>
      <w:r>
        <w:rPr>
          <w:rFonts w:hint="eastAsia" w:asciiTheme="majorEastAsia" w:hAnsiTheme="majorEastAsia" w:eastAsiaTheme="majorEastAsia"/>
          <w:highlight w:val="none"/>
          <w:u w:val="none"/>
        </w:rPr>
        <w:t>．施工用安全设施设备全部由</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6</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人负责对承包范围内的测量定位放线。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7</w:t>
      </w:r>
      <w:r>
        <w:rPr>
          <w:rFonts w:hint="eastAsia" w:asciiTheme="majorEastAsia" w:hAnsiTheme="majorEastAsia" w:eastAsiaTheme="majorEastAsia"/>
          <w:highlight w:val="none"/>
          <w:u w:val="none"/>
        </w:rPr>
        <w:t>．资格证：办理施工许可证需要压证的本工种特种操作证、技术工作等级证书由</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人全部提供；</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人须配备劳资管理人员不少于</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名驻场（协助工程承包人完成相关部门的民工工资检查工作）、资料管理、成本管理人员各不少于</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名驻场（协助工程承包人完成各类验收资料、收方及进度报送资料）；专职安全生产管理人员（持川建安</w:t>
      </w:r>
      <w:r>
        <w:rPr>
          <w:rFonts w:asciiTheme="majorEastAsia" w:hAnsiTheme="majorEastAsia" w:eastAsiaTheme="majorEastAsia"/>
          <w:highlight w:val="none"/>
          <w:u w:val="none"/>
        </w:rPr>
        <w:t>C</w:t>
      </w:r>
      <w:r>
        <w:rPr>
          <w:rFonts w:hint="eastAsia" w:asciiTheme="majorEastAsia" w:hAnsiTheme="majorEastAsia" w:eastAsiaTheme="majorEastAsia"/>
          <w:highlight w:val="none"/>
          <w:u w:val="none"/>
        </w:rPr>
        <w:t>证）不少于</w:t>
      </w:r>
      <w:r>
        <w:rPr>
          <w:rFonts w:hint="eastAsia" w:asciiTheme="majorEastAsia" w:hAnsiTheme="majorEastAsia" w:eastAsiaTheme="majorEastAsia"/>
          <w:highlight w:val="none"/>
          <w:u w:val="none"/>
          <w:lang w:val="en-US" w:eastAsia="zh-CN"/>
        </w:rPr>
        <w:t>1</w:t>
      </w:r>
      <w:r>
        <w:rPr>
          <w:rFonts w:hint="eastAsia" w:asciiTheme="majorEastAsia" w:hAnsiTheme="majorEastAsia" w:eastAsiaTheme="majorEastAsia"/>
          <w:highlight w:val="none"/>
          <w:u w:val="none"/>
        </w:rPr>
        <w:t>名驻场。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8</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人完成或配合工程承包人完成材料送检和第三方检测单位完成项目的检测、配合工程承包人完成项目的质量验收工作</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并负责对整个项目及</w:t>
      </w:r>
      <w:r>
        <w:rPr>
          <w:rFonts w:hint="eastAsia" w:asciiTheme="majorEastAsia" w:hAnsiTheme="majorEastAsia" w:eastAsiaTheme="majorEastAsia"/>
          <w:highlight w:val="none"/>
          <w:u w:val="none"/>
        </w:rPr>
        <w:t>所分包范围内的所有资料收集、整理、制作（包括影像资料）等，以上工作内容均须满足规范规定和工程承包人施工要求</w:t>
      </w:r>
      <w:r>
        <w:rPr>
          <w:rFonts w:hint="eastAsia" w:asciiTheme="majorEastAsia" w:hAnsiTheme="majorEastAsia" w:eastAsiaTheme="majorEastAsia"/>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9</w:t>
      </w:r>
      <w:r>
        <w:rPr>
          <w:rFonts w:hint="eastAsia" w:asciiTheme="majorEastAsia" w:hAnsiTheme="majorEastAsia" w:eastAsiaTheme="majorEastAsia"/>
          <w:highlight w:val="none"/>
          <w:u w:val="none"/>
        </w:rPr>
        <w:t>．施工过程中的设计修改和变更、</w:t>
      </w:r>
      <w:r>
        <w:rPr>
          <w:rFonts w:hint="eastAsia" w:asciiTheme="majorEastAsia" w:hAnsiTheme="majorEastAsia" w:eastAsiaTheme="majorEastAsia"/>
          <w:highlight w:val="none"/>
          <w:u w:val="none"/>
          <w:lang w:val="en-US" w:eastAsia="zh-CN"/>
        </w:rPr>
        <w:t>发包人</w:t>
      </w:r>
      <w:r>
        <w:rPr>
          <w:rFonts w:hint="eastAsia" w:asciiTheme="majorEastAsia" w:hAnsiTheme="majorEastAsia" w:eastAsiaTheme="majorEastAsia"/>
          <w:highlight w:val="none"/>
          <w:u w:val="none"/>
        </w:rPr>
        <w:t>、工程承包人指令增减工程，</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人必须按照要求及时完成，不得以价格未核定等为由拒绝施工，否则，工程承包人有权安排第三方完成，除扣除本包含在合同价款内</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人未施工而由工程承包人安排第三方施工事项所对应的价款外，另按委托第三方施工造价的</w:t>
      </w:r>
      <w:r>
        <w:rPr>
          <w:rFonts w:asciiTheme="majorEastAsia" w:hAnsiTheme="majorEastAsia" w:eastAsiaTheme="majorEastAsia"/>
          <w:highlight w:val="none"/>
          <w:u w:val="none"/>
        </w:rPr>
        <w:t>20%</w:t>
      </w:r>
      <w:r>
        <w:rPr>
          <w:rFonts w:hint="eastAsia" w:asciiTheme="majorEastAsia" w:hAnsiTheme="majorEastAsia" w:eastAsiaTheme="majorEastAsia"/>
          <w:highlight w:val="none"/>
          <w:u w:val="none"/>
        </w:rPr>
        <w:t>作为对合同价款的扣除事项，作为</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人不服从工程承包人工作安排的违约处罚。前述事项符合合同约定的调整合同价款条件的，</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人应按合同约定及时申办签证手续（签证事件发生</w:t>
      </w:r>
      <w:r>
        <w:rPr>
          <w:rFonts w:asciiTheme="majorEastAsia" w:hAnsiTheme="majorEastAsia" w:eastAsiaTheme="majorEastAsia"/>
          <w:highlight w:val="none"/>
          <w:u w:val="none"/>
        </w:rPr>
        <w:t>3</w:t>
      </w:r>
      <w:r>
        <w:rPr>
          <w:rFonts w:hint="eastAsia" w:asciiTheme="majorEastAsia" w:hAnsiTheme="majorEastAsia" w:eastAsiaTheme="majorEastAsia"/>
          <w:highlight w:val="none"/>
          <w:u w:val="none"/>
        </w:rPr>
        <w:t>日内完成）。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10</w:t>
      </w:r>
      <w:r>
        <w:rPr>
          <w:rFonts w:hint="eastAsia" w:asciiTheme="majorEastAsia" w:hAnsiTheme="majorEastAsia" w:eastAsiaTheme="majorEastAsia"/>
          <w:highlight w:val="none"/>
          <w:u w:val="none"/>
        </w:rPr>
        <w:t>．因本工程施工所需的对场内外设施的补充、运行、或作业、办公、生活等场地等不足需另寻场地补充等事项，均由</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人自行负责，所需费用已包含在合同计价方式内。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11</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人以包工、包料（</w:t>
      </w:r>
      <w:r>
        <w:rPr>
          <w:rFonts w:hint="eastAsia" w:asciiTheme="majorEastAsia" w:hAnsiTheme="majorEastAsia" w:eastAsiaTheme="majorEastAsia"/>
          <w:highlight w:val="none"/>
          <w:u w:val="none"/>
          <w:lang w:val="en-US" w:eastAsia="zh-CN"/>
        </w:rPr>
        <w:t>承包范围内发包人及工程承包人</w:t>
      </w:r>
      <w:r>
        <w:rPr>
          <w:rFonts w:hint="eastAsia" w:asciiTheme="majorEastAsia" w:hAnsiTheme="majorEastAsia" w:eastAsiaTheme="majorEastAsia"/>
          <w:highlight w:val="none"/>
          <w:u w:val="none"/>
        </w:rPr>
        <w:t>甲供材除外）、包质量、包安全文明、包工期（含保证合同工期的已在合同计价内考虑的赶工）、包措施及机械（</w:t>
      </w:r>
      <w:r>
        <w:rPr>
          <w:rFonts w:hint="eastAsia" w:asciiTheme="majorEastAsia" w:hAnsiTheme="majorEastAsia" w:eastAsiaTheme="majorEastAsia"/>
          <w:highlight w:val="none"/>
          <w:u w:val="none"/>
          <w:lang w:val="en-US" w:eastAsia="zh-CN"/>
        </w:rPr>
        <w:t>发包人或工程承包人提供的机械以</w:t>
      </w:r>
      <w:r>
        <w:rPr>
          <w:rFonts w:hint="eastAsia" w:asciiTheme="majorEastAsia" w:hAnsiTheme="majorEastAsia" w:eastAsiaTheme="majorEastAsia"/>
          <w:highlight w:val="none"/>
          <w:u w:val="none"/>
        </w:rPr>
        <w:t>外）、包工程半成品和成品保护、包合同约定的风险因素、包验收和涉及的所有费用（包括不限于按规范要求和当地主管部门验收的其他要求）、包保修、包应缴规费、包施工和竣工验收资料的整理并纳入总包验收备案资料、包应纳税金等的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b w:val="0"/>
          <w:bCs w:val="0"/>
          <w:highlight w:val="none"/>
          <w:u w:val="none"/>
        </w:rPr>
      </w:pPr>
      <w:r>
        <w:rPr>
          <w:rFonts w:asciiTheme="majorEastAsia" w:hAnsiTheme="majorEastAsia" w:eastAsiaTheme="majorEastAsia"/>
          <w:highlight w:val="none"/>
          <w:u w:val="none"/>
        </w:rPr>
        <w:t>12</w:t>
      </w:r>
      <w:r>
        <w:rPr>
          <w:rFonts w:hint="eastAsia" w:asciiTheme="majorEastAsia" w:hAnsiTheme="majorEastAsia" w:eastAsiaTheme="majorEastAsia"/>
          <w:highlight w:val="none"/>
          <w:u w:val="none"/>
        </w:rPr>
        <w:t>．甲供材料：</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1）发包人供应材料及设备：/; (2)工程承包人提供材料及设备：详后附表</w:t>
      </w:r>
      <w:r>
        <w:rPr>
          <w:rFonts w:hint="eastAsia" w:asciiTheme="majorEastAsia" w:hAnsiTheme="majorEastAsia" w:eastAsiaTheme="majorEastAsia"/>
          <w:highlight w:val="none"/>
          <w:u w:val="none"/>
        </w:rPr>
        <w:t>，以上材料损耗控制在</w:t>
      </w:r>
      <w:r>
        <w:rPr>
          <w:rFonts w:hint="eastAsia" w:asciiTheme="majorEastAsia" w:hAnsiTheme="majorEastAsia" w:eastAsiaTheme="majorEastAsia"/>
          <w:highlight w:val="none"/>
          <w:u w:val="none"/>
          <w:lang w:val="en-US" w:eastAsia="zh-CN"/>
        </w:rPr>
        <w:t>本合同约定适用的</w:t>
      </w:r>
      <w:r>
        <w:rPr>
          <w:rFonts w:hint="eastAsia" w:asciiTheme="majorEastAsia" w:hAnsiTheme="majorEastAsia" w:eastAsiaTheme="majorEastAsia"/>
          <w:highlight w:val="none"/>
          <w:u w:val="none"/>
        </w:rPr>
        <w:t>定额</w:t>
      </w:r>
      <w:r>
        <w:rPr>
          <w:rFonts w:hint="eastAsia" w:asciiTheme="majorEastAsia" w:hAnsiTheme="majorEastAsia" w:eastAsiaTheme="majorEastAsia"/>
          <w:highlight w:val="none"/>
          <w:u w:val="none"/>
          <w:lang w:val="en-US" w:eastAsia="zh-CN"/>
        </w:rPr>
        <w:t>规定的</w:t>
      </w:r>
      <w:r>
        <w:rPr>
          <w:rFonts w:hint="eastAsia" w:asciiTheme="majorEastAsia" w:hAnsiTheme="majorEastAsia" w:eastAsiaTheme="majorEastAsia"/>
          <w:highlight w:val="none"/>
          <w:u w:val="none"/>
        </w:rPr>
        <w:t>损耗总量范围内，</w:t>
      </w:r>
      <w:r>
        <w:rPr>
          <w:rFonts w:hint="eastAsia" w:asciiTheme="majorEastAsia" w:hAnsiTheme="majorEastAsia" w:eastAsiaTheme="majorEastAsia"/>
          <w:b w:val="0"/>
          <w:bCs w:val="0"/>
          <w:color w:val="auto"/>
          <w:highlight w:val="none"/>
          <w:u w:val="single"/>
        </w:rPr>
        <w:t>若超过该数量</w:t>
      </w:r>
      <w:r>
        <w:rPr>
          <w:rFonts w:hint="eastAsia" w:asciiTheme="majorEastAsia" w:hAnsiTheme="majorEastAsia" w:eastAsiaTheme="majorEastAsia"/>
          <w:b w:val="0"/>
          <w:bCs w:val="0"/>
          <w:color w:val="auto"/>
          <w:highlight w:val="none"/>
          <w:u w:val="single"/>
          <w:lang w:val="en-US" w:eastAsia="zh-CN"/>
        </w:rPr>
        <w:t>的</w:t>
      </w:r>
      <w:r>
        <w:rPr>
          <w:rFonts w:hint="eastAsia" w:asciiTheme="majorEastAsia" w:hAnsiTheme="majorEastAsia" w:eastAsiaTheme="majorEastAsia"/>
          <w:b w:val="0"/>
          <w:bCs w:val="0"/>
          <w:color w:val="auto"/>
          <w:highlight w:val="none"/>
          <w:u w:val="single"/>
        </w:rPr>
        <w:t>按实际超出量扣除劳务分包人工程款</w:t>
      </w:r>
      <w:r>
        <w:rPr>
          <w:rFonts w:hint="eastAsia" w:asciiTheme="majorEastAsia" w:hAnsiTheme="majorEastAsia" w:eastAsiaTheme="majorEastAsia"/>
          <w:b w:val="0"/>
          <w:bCs w:val="0"/>
          <w:color w:val="auto"/>
          <w:highlight w:val="none"/>
          <w:u w:val="single"/>
          <w:lang w:eastAsia="zh-CN"/>
        </w:rPr>
        <w:t>，</w:t>
      </w:r>
      <w:r>
        <w:rPr>
          <w:rFonts w:hint="eastAsia" w:asciiTheme="majorEastAsia" w:hAnsiTheme="majorEastAsia" w:eastAsiaTheme="majorEastAsia"/>
          <w:b w:val="0"/>
          <w:bCs w:val="0"/>
          <w:color w:val="auto"/>
          <w:highlight w:val="none"/>
          <w:u w:val="single"/>
          <w:lang w:val="en-US" w:eastAsia="zh-CN"/>
        </w:rPr>
        <w:t>材料单价按工程承包人采购价的1.2倍计算（包括由于劳务分包人原因导致的商品混凝土和预拌砂浆的超时费以及台班）损失、甲供材料计划的不准备性导致的材料损失等）</w:t>
      </w:r>
      <w:r>
        <w:rPr>
          <w:rFonts w:hint="eastAsia" w:asciiTheme="majorEastAsia" w:hAnsiTheme="majorEastAsia" w:eastAsiaTheme="majorEastAsia"/>
          <w:b w:val="0"/>
          <w:bCs w:val="0"/>
          <w:color w:val="auto"/>
          <w:highlight w:val="none"/>
          <w:u w:val="single"/>
        </w:rPr>
        <w:t>。</w:t>
      </w:r>
    </w:p>
    <w:p>
      <w:pPr>
        <w:spacing w:line="40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13</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必须服从工程承包人的统一安排、协调和监督管理，按项目要求与工程承包人签署有关安全生产、文明生产的管理协议，加强与工程承包人其他分包单位间的协调配合，确保所施工工程满足项目总体工程施工要求，确保安全文明达标。</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人应做好对现场其他分包单位已完成工程保护、允许其他分包单位使用现场防护措施、设施、场地，不得干扰其他单位施工。若因</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人违反前述约定的，</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人需承担相应的违约责任，接受协议规定的处罚，并赔偿给其他单位的财产、工期等造成的损失。</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14</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rPr>
        <w:t>人配置门卫人员不少于</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名（</w:t>
      </w:r>
      <w:r>
        <w:rPr>
          <w:rFonts w:asciiTheme="majorEastAsia" w:hAnsiTheme="majorEastAsia" w:eastAsiaTheme="majorEastAsia"/>
          <w:highlight w:val="none"/>
          <w:u w:val="none"/>
        </w:rPr>
        <w:t>60</w:t>
      </w:r>
      <w:r>
        <w:rPr>
          <w:rFonts w:hint="eastAsia" w:asciiTheme="majorEastAsia" w:hAnsiTheme="majorEastAsia" w:eastAsiaTheme="majorEastAsia"/>
          <w:highlight w:val="none"/>
          <w:u w:val="none"/>
        </w:rPr>
        <w:t>岁以下身体健康），负责施工区、办公区保卫工作。</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15</w:t>
      </w:r>
      <w:r>
        <w:rPr>
          <w:rFonts w:hint="eastAsia" w:asciiTheme="majorEastAsia" w:hAnsiTheme="majorEastAsia" w:eastAsiaTheme="majorEastAsia"/>
          <w:highlight w:val="none"/>
          <w:u w:val="none"/>
        </w:rPr>
        <w:t>．劳务作业具体工作内容详见合同附件《</w:t>
      </w:r>
      <w:r>
        <w:rPr>
          <w:rFonts w:hint="eastAsia" w:asciiTheme="majorEastAsia" w:hAnsiTheme="majorEastAsia" w:eastAsiaTheme="majorEastAsia"/>
          <w:highlight w:val="none"/>
          <w:u w:val="none"/>
          <w:lang w:eastAsia="zh-CN"/>
        </w:rPr>
        <w:t>劳务分包</w:t>
      </w:r>
      <w:r>
        <w:rPr>
          <w:rFonts w:hint="eastAsia" w:asciiTheme="majorEastAsia" w:hAnsiTheme="majorEastAsia" w:eastAsiaTheme="majorEastAsia"/>
          <w:highlight w:val="none"/>
          <w:u w:val="none"/>
          <w:lang w:val="en-US" w:eastAsia="zh-CN"/>
        </w:rPr>
        <w:t>工程量</w:t>
      </w:r>
      <w:r>
        <w:rPr>
          <w:rFonts w:hint="eastAsia" w:asciiTheme="majorEastAsia" w:hAnsiTheme="majorEastAsia" w:eastAsiaTheme="majorEastAsia"/>
          <w:highlight w:val="none"/>
          <w:u w:val="none"/>
        </w:rPr>
        <w:t>清单</w:t>
      </w:r>
      <w:r>
        <w:rPr>
          <w:rFonts w:hint="eastAsia" w:asciiTheme="majorEastAsia" w:hAnsiTheme="majorEastAsia" w:eastAsiaTheme="majorEastAsia"/>
          <w:highlight w:val="none"/>
          <w:u w:val="none"/>
          <w:lang w:val="en-US" w:eastAsia="zh-CN"/>
        </w:rPr>
        <w:t>计</w:t>
      </w:r>
      <w:r>
        <w:rPr>
          <w:rFonts w:hint="eastAsia" w:asciiTheme="majorEastAsia" w:hAnsiTheme="majorEastAsia" w:eastAsiaTheme="majorEastAsia"/>
          <w:highlight w:val="none"/>
          <w:u w:val="none"/>
        </w:rPr>
        <w:t>价表》。</w:t>
      </w:r>
    </w:p>
    <w:p>
      <w:pPr>
        <w:spacing w:line="420" w:lineRule="exact"/>
        <w:ind w:firstLine="540"/>
        <w:rPr>
          <w:rFonts w:asciiTheme="majorEastAsia" w:hAnsiTheme="majorEastAsia" w:eastAsiaTheme="majorEastAsia"/>
          <w:highlight w:val="none"/>
          <w:u w:val="single"/>
        </w:rPr>
      </w:pPr>
      <w:r>
        <w:rPr>
          <w:rFonts w:hint="eastAsia" w:asciiTheme="majorEastAsia" w:hAnsiTheme="majorEastAsia" w:eastAsiaTheme="majorEastAsia"/>
          <w:b/>
          <w:bCs/>
          <w:sz w:val="24"/>
          <w:szCs w:val="24"/>
          <w:highlight w:val="none"/>
        </w:rPr>
        <w:t>第三条 分包工作期限</w:t>
      </w:r>
    </w:p>
    <w:p>
      <w:pPr>
        <w:spacing w:line="276" w:lineRule="auto"/>
        <w:ind w:firstLine="540"/>
        <w:rPr>
          <w:rFonts w:asciiTheme="majorEastAsia" w:hAnsiTheme="majorEastAsia" w:eastAsiaTheme="majorEastAsia"/>
          <w:highlight w:val="none"/>
        </w:rPr>
      </w:pPr>
      <w:r>
        <w:rPr>
          <w:rFonts w:hint="eastAsia" w:asciiTheme="majorEastAsia" w:hAnsiTheme="majorEastAsia" w:eastAsiaTheme="majorEastAsia"/>
          <w:highlight w:val="none"/>
        </w:rPr>
        <w:t>开始工作日期：</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202</w:t>
      </w:r>
      <w:r>
        <w:rPr>
          <w:rFonts w:hint="eastAsia" w:asciiTheme="majorEastAsia" w:hAnsiTheme="majorEastAsia" w:eastAsiaTheme="majorEastAsia"/>
          <w:highlight w:val="none"/>
          <w:u w:val="single"/>
          <w:lang w:val="en-US" w:eastAsia="zh-CN"/>
        </w:rPr>
        <w:t>5</w:t>
      </w:r>
      <w:r>
        <w:rPr>
          <w:rFonts w:hint="eastAsia" w:asciiTheme="majorEastAsia" w:hAnsiTheme="majorEastAsia" w:eastAsiaTheme="majorEastAsia"/>
          <w:highlight w:val="none"/>
        </w:rPr>
        <w:t>年</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月</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日。实际开始日期以工程承包人通知</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人进场作业日为准。</w:t>
      </w:r>
    </w:p>
    <w:p>
      <w:pPr>
        <w:spacing w:line="276" w:lineRule="auto"/>
        <w:ind w:firstLine="540"/>
        <w:rPr>
          <w:rFonts w:asciiTheme="majorEastAsia" w:hAnsiTheme="majorEastAsia" w:eastAsiaTheme="majorEastAsia"/>
          <w:highlight w:val="none"/>
        </w:rPr>
      </w:pPr>
      <w:r>
        <w:rPr>
          <w:rFonts w:hint="eastAsia" w:asciiTheme="majorEastAsia" w:hAnsiTheme="majorEastAsia" w:eastAsiaTheme="majorEastAsia"/>
          <w:highlight w:val="none"/>
        </w:rPr>
        <w:t>结束工作日期：</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202</w:t>
      </w:r>
      <w:r>
        <w:rPr>
          <w:rFonts w:hint="eastAsia" w:asciiTheme="majorEastAsia" w:hAnsiTheme="majorEastAsia" w:eastAsiaTheme="majorEastAsia"/>
          <w:highlight w:val="none"/>
          <w:u w:val="single"/>
          <w:lang w:val="en-US" w:eastAsia="zh-CN"/>
        </w:rPr>
        <w:t>5</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年</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月</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日。实际工作结束日期以工程承包人工程被</w:t>
      </w:r>
      <w:r>
        <w:rPr>
          <w:rFonts w:hint="eastAsia" w:asciiTheme="majorEastAsia" w:hAnsiTheme="majorEastAsia" w:eastAsiaTheme="majorEastAsia"/>
          <w:highlight w:val="none"/>
          <w:lang w:eastAsia="zh-CN"/>
        </w:rPr>
        <w:t>发包人</w:t>
      </w:r>
      <w:r>
        <w:rPr>
          <w:rFonts w:hint="eastAsia" w:asciiTheme="majorEastAsia" w:hAnsiTheme="majorEastAsia" w:eastAsiaTheme="majorEastAsia"/>
          <w:highlight w:val="none"/>
        </w:rPr>
        <w:t>方验收通过日期为准。</w:t>
      </w:r>
    </w:p>
    <w:p>
      <w:pPr>
        <w:spacing w:line="276" w:lineRule="auto"/>
        <w:ind w:firstLine="540"/>
        <w:rPr>
          <w:rFonts w:asciiTheme="majorEastAsia" w:hAnsiTheme="majorEastAsia" w:eastAsiaTheme="majorEastAsia"/>
          <w:highlight w:val="none"/>
        </w:rPr>
      </w:pPr>
      <w:r>
        <w:rPr>
          <w:rFonts w:hint="eastAsia" w:asciiTheme="majorEastAsia" w:hAnsiTheme="majorEastAsia" w:eastAsiaTheme="majorEastAsia"/>
          <w:b/>
          <w:bCs/>
          <w:highlight w:val="none"/>
          <w:lang w:val="en-US" w:eastAsia="zh-CN"/>
        </w:rPr>
        <w:t>工期：</w:t>
      </w:r>
      <w:r>
        <w:rPr>
          <w:rFonts w:hint="eastAsia" w:asciiTheme="majorEastAsia" w:hAnsiTheme="majorEastAsia" w:eastAsiaTheme="majorEastAsia"/>
          <w:b/>
          <w:bCs/>
          <w:highlight w:val="none"/>
          <w:u w:val="single"/>
          <w:lang w:val="en-US" w:eastAsia="zh-CN"/>
        </w:rPr>
        <w:t xml:space="preserve">           </w:t>
      </w:r>
      <w:r>
        <w:rPr>
          <w:rFonts w:hint="eastAsia" w:asciiTheme="majorEastAsia" w:hAnsiTheme="majorEastAsia" w:eastAsiaTheme="majorEastAsia"/>
          <w:b w:val="0"/>
          <w:bCs w:val="0"/>
          <w:sz w:val="21"/>
          <w:szCs w:val="21"/>
          <w:highlight w:val="none"/>
          <w:lang w:val="en-US" w:eastAsia="zh-CN"/>
        </w:rPr>
        <w:t>日历天，以开工令或开工报告载明日期为起算日期，工期必须满足发包人方批复的工程承包人总体工程施工工期进度计划</w:t>
      </w:r>
      <w:r>
        <w:rPr>
          <w:rFonts w:hint="eastAsia" w:asciiTheme="majorEastAsia" w:hAnsiTheme="majorEastAsia" w:eastAsiaTheme="majorEastAsia"/>
          <w:sz w:val="21"/>
          <w:szCs w:val="21"/>
          <w:highlight w:val="none"/>
        </w:rPr>
        <w:t>。</w:t>
      </w:r>
    </w:p>
    <w:p>
      <w:pPr>
        <w:spacing w:line="276" w:lineRule="auto"/>
        <w:ind w:firstLine="54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第四条 质量标准</w:t>
      </w:r>
    </w:p>
    <w:p>
      <w:pPr>
        <w:spacing w:line="400" w:lineRule="exact"/>
        <w:ind w:firstLine="420" w:firstLineChars="200"/>
        <w:rPr>
          <w:rFonts w:hint="eastAsia" w:cs="Times New Roman" w:asciiTheme="majorEastAsia" w:hAnsiTheme="majorEastAsia" w:eastAsiaTheme="majorEastAsia"/>
          <w:highlight w:val="none"/>
          <w:u w:val="none"/>
        </w:rPr>
      </w:pPr>
      <w:r>
        <w:rPr>
          <w:rFonts w:hint="eastAsia" w:cs="Times New Roman" w:asciiTheme="majorEastAsia" w:hAnsiTheme="majorEastAsia" w:eastAsiaTheme="majorEastAsia"/>
          <w:sz w:val="21"/>
          <w:szCs w:val="24"/>
          <w:highlight w:val="none"/>
          <w:u w:val="none"/>
        </w:rPr>
        <w:t>工程质量符合</w:t>
      </w:r>
      <w:r>
        <w:rPr>
          <w:rFonts w:hint="eastAsia" w:cs="Times New Roman" w:asciiTheme="majorEastAsia" w:hAnsiTheme="majorEastAsia" w:eastAsiaTheme="majorEastAsia"/>
          <w:sz w:val="21"/>
          <w:szCs w:val="24"/>
          <w:highlight w:val="none"/>
          <w:u w:val="single"/>
          <w:lang w:val="en-US" w:eastAsia="zh-CN"/>
        </w:rPr>
        <w:t xml:space="preserve"> </w:t>
      </w:r>
      <w:r>
        <w:rPr>
          <w:rFonts w:hint="eastAsia" w:cs="Times New Roman" w:asciiTheme="majorEastAsia" w:hAnsiTheme="majorEastAsia" w:eastAsiaTheme="majorEastAsia"/>
          <w:sz w:val="21"/>
          <w:szCs w:val="24"/>
          <w:highlight w:val="none"/>
          <w:u w:val="single"/>
        </w:rPr>
        <w:t>达到国家现行相关工程建设验收规范及标准的要求</w:t>
      </w:r>
      <w:r>
        <w:rPr>
          <w:rFonts w:hint="eastAsia" w:cs="Times New Roman" w:asciiTheme="majorEastAsia" w:hAnsiTheme="majorEastAsia" w:eastAsiaTheme="majorEastAsia"/>
          <w:sz w:val="21"/>
          <w:szCs w:val="24"/>
          <w:highlight w:val="none"/>
          <w:u w:val="single"/>
          <w:lang w:val="en-US" w:eastAsia="zh-CN"/>
        </w:rPr>
        <w:t xml:space="preserve"> </w:t>
      </w:r>
      <w:r>
        <w:rPr>
          <w:rFonts w:hint="eastAsia" w:cs="Times New Roman" w:asciiTheme="majorEastAsia" w:hAnsiTheme="majorEastAsia" w:eastAsiaTheme="majorEastAsia"/>
          <w:sz w:val="21"/>
          <w:szCs w:val="24"/>
          <w:highlight w:val="none"/>
          <w:u w:val="none"/>
        </w:rPr>
        <w:t>标准</w:t>
      </w:r>
      <w:r>
        <w:rPr>
          <w:rFonts w:hint="eastAsia" w:cs="Times New Roman" w:asciiTheme="majorEastAsia" w:hAnsiTheme="majorEastAsia" w:eastAsiaTheme="majorEastAsia"/>
          <w:sz w:val="21"/>
          <w:szCs w:val="24"/>
          <w:highlight w:val="none"/>
          <w:u w:val="none"/>
          <w:lang w:eastAsia="zh-CN"/>
        </w:rPr>
        <w:t>。</w:t>
      </w:r>
    </w:p>
    <w:p>
      <w:pPr>
        <w:spacing w:line="420" w:lineRule="exact"/>
        <w:ind w:firstLine="54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第五条  合同文件及解释顺序</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组成本合同的文件及优先解释顺序如下：</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color w:val="auto"/>
          <w:highlight w:val="none"/>
        </w:rPr>
        <w:t>（1）本合同；</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（2）本合同附件；</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（3）本合同补充协议；</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（4）中</w:t>
      </w:r>
      <w:r>
        <w:rPr>
          <w:rFonts w:hint="eastAsia" w:asciiTheme="majorEastAsia" w:hAnsiTheme="majorEastAsia" w:eastAsiaTheme="majorEastAsia"/>
          <w:color w:val="auto"/>
          <w:highlight w:val="none"/>
          <w:lang w:val="en-US" w:eastAsia="zh-CN"/>
        </w:rPr>
        <w:t>标</w:t>
      </w:r>
      <w:r>
        <w:rPr>
          <w:rFonts w:hint="eastAsia" w:asciiTheme="majorEastAsia" w:hAnsiTheme="majorEastAsia" w:eastAsiaTheme="majorEastAsia"/>
          <w:color w:val="auto"/>
          <w:highlight w:val="none"/>
        </w:rPr>
        <w:t>通知书；</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w:t>
      </w:r>
      <w:r>
        <w:rPr>
          <w:rFonts w:hint="eastAsia" w:asciiTheme="majorEastAsia" w:hAnsiTheme="majorEastAsia" w:eastAsiaTheme="majorEastAsia"/>
          <w:color w:val="auto"/>
          <w:highlight w:val="none"/>
          <w:lang w:val="en-US" w:eastAsia="zh-CN"/>
        </w:rPr>
        <w:t>投标函</w:t>
      </w:r>
      <w:r>
        <w:rPr>
          <w:rFonts w:hint="eastAsia" w:asciiTheme="majorEastAsia" w:hAnsiTheme="majorEastAsia" w:eastAsiaTheme="majorEastAsia"/>
          <w:color w:val="auto"/>
          <w:highlight w:val="none"/>
        </w:rPr>
        <w:t>；</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r>
        <w:rPr>
          <w:rFonts w:hint="eastAsia" w:asciiTheme="majorEastAsia" w:hAnsiTheme="majorEastAsia" w:eastAsiaTheme="majorEastAsia"/>
          <w:color w:val="auto"/>
          <w:highlight w:val="none"/>
          <w:lang w:val="en-US" w:eastAsia="zh-CN"/>
        </w:rPr>
        <w:t>询比</w:t>
      </w:r>
      <w:r>
        <w:rPr>
          <w:rFonts w:hint="eastAsia" w:asciiTheme="majorEastAsia" w:hAnsiTheme="majorEastAsia" w:eastAsiaTheme="majorEastAsia"/>
          <w:color w:val="auto"/>
          <w:highlight w:val="none"/>
        </w:rPr>
        <w:t>文件；</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（7）已标价的劳务工程量清单；</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color w:val="auto"/>
          <w:highlight w:val="none"/>
        </w:rPr>
        <w:t>（8）本工程施工总承包合同；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第六条 标准规范</w:t>
      </w:r>
    </w:p>
    <w:p>
      <w:pPr>
        <w:spacing w:line="360" w:lineRule="auto"/>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除本工程施工总包合同另有约定外，本合同适用标准规范如下：</w:t>
      </w:r>
    </w:p>
    <w:p>
      <w:pPr>
        <w:spacing w:line="360" w:lineRule="auto"/>
        <w:ind w:firstLine="420" w:firstLineChars="200"/>
        <w:rPr>
          <w:rFonts w:asciiTheme="majorEastAsia" w:hAnsiTheme="majorEastAsia" w:eastAsiaTheme="majorEastAsia"/>
          <w:color w:val="000000"/>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color w:val="000000"/>
          <w:highlight w:val="none"/>
        </w:rPr>
        <w:t>以设计施工图为施工依据，在施工过程中必须严格按</w:t>
      </w:r>
      <w:r>
        <w:rPr>
          <w:rFonts w:hint="eastAsia" w:asciiTheme="majorEastAsia" w:hAnsiTheme="majorEastAsia" w:eastAsiaTheme="majorEastAsia"/>
          <w:color w:val="000000"/>
          <w:highlight w:val="none"/>
          <w:lang w:val="en-US" w:eastAsia="zh-CN"/>
        </w:rPr>
        <w:t>国家</w:t>
      </w:r>
      <w:r>
        <w:rPr>
          <w:rFonts w:hint="eastAsia" w:asciiTheme="majorEastAsia" w:hAnsiTheme="majorEastAsia" w:eastAsiaTheme="majorEastAsia"/>
          <w:color w:val="000000"/>
          <w:highlight w:val="none"/>
        </w:rPr>
        <w:t>现行的</w:t>
      </w:r>
      <w:r>
        <w:rPr>
          <w:rFonts w:hint="eastAsia" w:asciiTheme="majorEastAsia" w:hAnsiTheme="majorEastAsia" w:eastAsiaTheme="majorEastAsia"/>
          <w:color w:val="000000"/>
          <w:highlight w:val="none"/>
          <w:lang w:val="en-US" w:eastAsia="zh-CN"/>
        </w:rPr>
        <w:t>水运质量验收规范、标准</w:t>
      </w:r>
      <w:r>
        <w:rPr>
          <w:rFonts w:hint="eastAsia" w:asciiTheme="majorEastAsia" w:hAnsiTheme="majorEastAsia" w:eastAsiaTheme="majorEastAsia"/>
          <w:color w:val="000000"/>
          <w:highlight w:val="none"/>
        </w:rPr>
        <w:t>及相关国家现行施工和验收规范、专项方案及专家论证方案施工，如有不合格工程一律返工重做。所有操作人员必须服从工程承包人管理安排指挥以及操作规程。</w:t>
      </w:r>
      <w:r>
        <w:rPr>
          <w:rFonts w:hint="eastAsia" w:asciiTheme="majorEastAsia" w:hAnsiTheme="majorEastAsia" w:eastAsiaTheme="majorEastAsia"/>
          <w:color w:val="000000"/>
          <w:highlight w:val="none"/>
          <w:lang w:eastAsia="zh-CN"/>
        </w:rPr>
        <w:t>劳务分包</w:t>
      </w:r>
      <w:r>
        <w:rPr>
          <w:rFonts w:hint="eastAsia" w:asciiTheme="majorEastAsia" w:hAnsiTheme="majorEastAsia" w:eastAsiaTheme="majorEastAsia"/>
          <w:color w:val="000000"/>
          <w:highlight w:val="none"/>
        </w:rPr>
        <w:t>人应认真按照标准，规范和设计图纸、设计变更，图纸会审记录及工程承包人工程师依据合同发出的指令施工，并随时接受检查检验，为检查检验提供便利条件，工程质量达不到约定标准的部分，承包方应立即按要求拆除和重新施工，直到符合约定标准，返工费和影响正常施工的费用由</w:t>
      </w:r>
      <w:r>
        <w:rPr>
          <w:rFonts w:hint="eastAsia" w:asciiTheme="majorEastAsia" w:hAnsiTheme="majorEastAsia" w:eastAsiaTheme="majorEastAsia"/>
          <w:color w:val="000000"/>
          <w:highlight w:val="none"/>
          <w:lang w:eastAsia="zh-CN"/>
        </w:rPr>
        <w:t>劳务分包</w:t>
      </w:r>
      <w:r>
        <w:rPr>
          <w:rFonts w:hint="eastAsia" w:asciiTheme="majorEastAsia" w:hAnsiTheme="majorEastAsia" w:eastAsiaTheme="majorEastAsia"/>
          <w:color w:val="000000"/>
          <w:highlight w:val="none"/>
        </w:rPr>
        <w:t>人承担，工期不予顺延。</w:t>
      </w:r>
    </w:p>
    <w:p>
      <w:pPr>
        <w:spacing w:line="360" w:lineRule="auto"/>
        <w:ind w:firstLine="420" w:firstLineChars="200"/>
        <w:rPr>
          <w:rFonts w:asciiTheme="majorEastAsia" w:hAnsiTheme="majorEastAsia" w:eastAsiaTheme="majorEastAsia"/>
          <w:color w:val="000000"/>
          <w:highlight w:val="none"/>
        </w:rPr>
      </w:pPr>
      <w:r>
        <w:rPr>
          <w:rFonts w:hint="eastAsia" w:asciiTheme="majorEastAsia" w:hAnsiTheme="majorEastAsia" w:eastAsiaTheme="majorEastAsia"/>
          <w:color w:val="000000"/>
          <w:highlight w:val="none"/>
        </w:rPr>
        <w:t>各分部分项完工后，由工程承包人相关人员进行质量检查，如因</w:t>
      </w:r>
      <w:r>
        <w:rPr>
          <w:rFonts w:hint="eastAsia" w:asciiTheme="majorEastAsia" w:hAnsiTheme="majorEastAsia" w:eastAsiaTheme="majorEastAsia"/>
          <w:color w:val="000000"/>
          <w:highlight w:val="none"/>
          <w:lang w:eastAsia="zh-CN"/>
        </w:rPr>
        <w:t>劳务分包</w:t>
      </w:r>
      <w:r>
        <w:rPr>
          <w:rFonts w:hint="eastAsia" w:asciiTheme="majorEastAsia" w:hAnsiTheme="majorEastAsia" w:eastAsiaTheme="majorEastAsia"/>
          <w:color w:val="000000"/>
          <w:highlight w:val="none"/>
        </w:rPr>
        <w:t>人原因工程质量达不到约定质量标准造成返工的，</w:t>
      </w:r>
      <w:r>
        <w:rPr>
          <w:rFonts w:hint="eastAsia" w:asciiTheme="majorEastAsia" w:hAnsiTheme="majorEastAsia" w:eastAsiaTheme="majorEastAsia"/>
          <w:color w:val="000000"/>
          <w:highlight w:val="none"/>
          <w:lang w:eastAsia="zh-CN"/>
        </w:rPr>
        <w:t>劳务分包</w:t>
      </w:r>
      <w:r>
        <w:rPr>
          <w:rFonts w:hint="eastAsia" w:asciiTheme="majorEastAsia" w:hAnsiTheme="majorEastAsia" w:eastAsiaTheme="majorEastAsia"/>
          <w:color w:val="000000"/>
          <w:highlight w:val="none"/>
        </w:rPr>
        <w:t>人承担一切返工费用。如因</w:t>
      </w:r>
      <w:r>
        <w:rPr>
          <w:rFonts w:hint="eastAsia" w:asciiTheme="majorEastAsia" w:hAnsiTheme="majorEastAsia" w:eastAsiaTheme="majorEastAsia"/>
          <w:color w:val="000000"/>
          <w:highlight w:val="none"/>
          <w:lang w:eastAsia="zh-CN"/>
        </w:rPr>
        <w:t>劳务分包</w:t>
      </w:r>
      <w:r>
        <w:rPr>
          <w:rFonts w:hint="eastAsia" w:asciiTheme="majorEastAsia" w:hAnsiTheme="majorEastAsia" w:eastAsiaTheme="majorEastAsia"/>
          <w:color w:val="000000"/>
          <w:highlight w:val="none"/>
        </w:rPr>
        <w:t>人质量原因造成工程承包人被建设单位、监理单位、行政主管部门罚款，则</w:t>
      </w:r>
      <w:r>
        <w:rPr>
          <w:rFonts w:hint="eastAsia" w:asciiTheme="majorEastAsia" w:hAnsiTheme="majorEastAsia" w:eastAsiaTheme="majorEastAsia"/>
          <w:color w:val="000000"/>
          <w:highlight w:val="none"/>
          <w:lang w:eastAsia="zh-CN"/>
        </w:rPr>
        <w:t>劳务分包</w:t>
      </w:r>
      <w:r>
        <w:rPr>
          <w:rFonts w:hint="eastAsia" w:asciiTheme="majorEastAsia" w:hAnsiTheme="majorEastAsia" w:eastAsiaTheme="majorEastAsia"/>
          <w:color w:val="000000"/>
          <w:highlight w:val="none"/>
        </w:rPr>
        <w:t>人承担工程承包人被罚款额的100﹪。</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2.</w:t>
      </w:r>
      <w:r>
        <w:rPr>
          <w:rFonts w:hint="eastAsia" w:asciiTheme="majorEastAsia" w:hAnsiTheme="majorEastAsia" w:eastAsiaTheme="majorEastAsia"/>
          <w:color w:val="auto"/>
          <w:highlight w:val="none"/>
        </w:rPr>
        <w:t>外墙剪力墙、柱上浇砼留下的混凝土浆必须冲洗干净。</w:t>
      </w:r>
    </w:p>
    <w:p>
      <w:pPr>
        <w:spacing w:line="360" w:lineRule="auto"/>
        <w:ind w:firstLine="420" w:firstLineChars="20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val="en-US" w:eastAsia="zh-CN"/>
        </w:rPr>
        <w:t>3.</w:t>
      </w:r>
      <w:r>
        <w:rPr>
          <w:rFonts w:hint="eastAsia" w:asciiTheme="majorEastAsia" w:hAnsiTheme="majorEastAsia" w:eastAsiaTheme="majorEastAsia"/>
          <w:color w:val="auto"/>
          <w:highlight w:val="none"/>
        </w:rPr>
        <w:t>剪力墙、梁、柱、板只打磨不抹灰（如产生修复及需要抹灰的人工费及材料费由劳务分包人负责）</w:t>
      </w:r>
      <w:r>
        <w:rPr>
          <w:rFonts w:hint="eastAsia" w:asciiTheme="majorEastAsia" w:hAnsiTheme="majorEastAsia" w:eastAsiaTheme="majorEastAsia"/>
          <w:color w:val="auto"/>
          <w:highlight w:val="none"/>
          <w:lang w:eastAsia="zh-CN"/>
        </w:rPr>
        <w:t>。</w:t>
      </w:r>
    </w:p>
    <w:p>
      <w:pPr>
        <w:spacing w:line="360" w:lineRule="auto"/>
        <w:ind w:firstLine="420" w:firstLineChars="20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val="en-US" w:eastAsia="zh-CN"/>
        </w:rPr>
        <w:t>4.</w:t>
      </w:r>
      <w:r>
        <w:rPr>
          <w:rFonts w:hint="eastAsia" w:asciiTheme="majorEastAsia" w:hAnsiTheme="majorEastAsia" w:eastAsiaTheme="majorEastAsia"/>
          <w:color w:val="auto"/>
          <w:highlight w:val="none"/>
        </w:rPr>
        <w:t>混凝土不得凹凸不平、不得出现狗洞及大麻面</w:t>
      </w:r>
      <w:r>
        <w:rPr>
          <w:rFonts w:hint="eastAsia" w:asciiTheme="majorEastAsia" w:hAnsiTheme="majorEastAsia" w:eastAsiaTheme="majorEastAsia"/>
          <w:color w:val="auto"/>
          <w:highlight w:val="none"/>
          <w:lang w:eastAsia="zh-CN"/>
        </w:rPr>
        <w:t>。</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以上要求若在施工过程中劳务分包人未做到或不做，工程承包人有权要求现场工人按要求实施，产生的相关费用将按照实际发生费用计取双倍在工程款里扣除。</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若相关标准规范的要相关条文要求不一致时，应按高标准执行；若相关标准、规范修改或更新的，则以修改或更新后的内容为准。</w:t>
      </w:r>
    </w:p>
    <w:p>
      <w:pPr>
        <w:spacing w:line="420" w:lineRule="exact"/>
        <w:ind w:firstLine="435"/>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第七条 总包合同</w:t>
      </w:r>
    </w:p>
    <w:p>
      <w:pPr>
        <w:spacing w:line="420" w:lineRule="exact"/>
        <w:ind w:firstLine="435"/>
        <w:rPr>
          <w:rFonts w:asciiTheme="majorEastAsia" w:hAnsiTheme="majorEastAsia" w:eastAsiaTheme="majorEastAsia"/>
          <w:highlight w:val="none"/>
        </w:rPr>
      </w:pPr>
      <w:r>
        <w:rPr>
          <w:rFonts w:hint="eastAsia" w:asciiTheme="majorEastAsia" w:hAnsiTheme="majorEastAsia" w:eastAsiaTheme="majorEastAsia"/>
          <w:highlight w:val="none"/>
        </w:rPr>
        <w:t>工程承包人应提供总包合同（有关承包工程的价格细节除外），供</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人查阅。</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人应全面了解总包合同的各项规定（有关承包工程的价格细节除外），并承诺在本合同中所履行义务应满足总包合同的条件。</w:t>
      </w:r>
    </w:p>
    <w:p>
      <w:pPr>
        <w:spacing w:line="420" w:lineRule="exact"/>
        <w:ind w:firstLine="435"/>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第八条  图纸</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工程承包人应在</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工作开工</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7</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天前，向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人提供图纸复印件</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2</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套。</w:t>
      </w:r>
    </w:p>
    <w:p>
      <w:pPr>
        <w:spacing w:line="420" w:lineRule="exact"/>
        <w:ind w:firstLine="435"/>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第九条 项目经理</w:t>
      </w:r>
    </w:p>
    <w:p>
      <w:pPr>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 xml:space="preserve">    一、工程承包人委派的担任驻工地履行本合同的</w:t>
      </w:r>
      <w:r>
        <w:rPr>
          <w:rFonts w:hint="eastAsia" w:asciiTheme="majorEastAsia" w:hAnsiTheme="majorEastAsia" w:eastAsiaTheme="majorEastAsia"/>
          <w:highlight w:val="none"/>
          <w:lang w:val="en-US" w:eastAsia="zh-CN"/>
        </w:rPr>
        <w:t>执行</w:t>
      </w:r>
      <w:r>
        <w:rPr>
          <w:rFonts w:hint="eastAsia" w:asciiTheme="majorEastAsia" w:hAnsiTheme="majorEastAsia" w:eastAsiaTheme="majorEastAsia"/>
          <w:highlight w:val="none"/>
        </w:rPr>
        <w:t>项目经理为</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 xml:space="preserve"> ，职务：</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联系方式</w:t>
      </w:r>
      <w:r>
        <w:rPr>
          <w:rFonts w:hint="eastAsia" w:asciiTheme="majorEastAsia" w:hAnsiTheme="majorEastAsia" w:eastAsiaTheme="majorEastAsia"/>
          <w:highlight w:val="non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0"/>
        <w:rPr>
          <w:rFonts w:asciiTheme="majorEastAsia" w:hAnsiTheme="majorEastAsia" w:eastAsiaTheme="majorEastAsia"/>
          <w:highlight w:val="yellow"/>
        </w:rPr>
      </w:pPr>
      <w:r>
        <w:rPr>
          <w:rFonts w:hint="eastAsia" w:asciiTheme="majorEastAsia" w:hAnsiTheme="majorEastAsia" w:eastAsiaTheme="majorEastAsia"/>
          <w:highlight w:val="none"/>
        </w:rPr>
        <w:t>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人委派的担任驻工地履行本合同的项目经理为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，职务：</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联系方式</w:t>
      </w:r>
      <w:r>
        <w:rPr>
          <w:rFonts w:hint="eastAsia" w:asciiTheme="majorEastAsia" w:hAnsiTheme="majorEastAsia" w:eastAsiaTheme="majorEastAsia"/>
          <w:highlight w:val="non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第十条 工程承包人义务</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一、组建与工程相适应的项目管理班子，全面履行总包合同，组织实施施工管理的各项工作，对工程的工期和质量向发包人负责；</w:t>
      </w:r>
    </w:p>
    <w:p>
      <w:pPr>
        <w:spacing w:line="420" w:lineRule="exact"/>
        <w:rPr>
          <w:rFonts w:asciiTheme="majorEastAsia" w:hAnsiTheme="majorEastAsia" w:eastAsiaTheme="majorEastAsia"/>
          <w:b/>
          <w:highlight w:val="none"/>
        </w:rPr>
      </w:pPr>
      <w:r>
        <w:rPr>
          <w:rFonts w:hint="eastAsia" w:asciiTheme="majorEastAsia" w:hAnsiTheme="majorEastAsia" w:eastAsiaTheme="majorEastAsia"/>
          <w:highlight w:val="none"/>
        </w:rPr>
        <w:t xml:space="preserve">    二、除非本合同另有约定，工程承包人完成</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人施工前期的下列工作并承担相应费用：</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人交付具备本合同项下劳务作业开工条件的施工场地，具备开工条件的施工场地交付要求为：</w:t>
      </w:r>
      <w:r>
        <w:rPr>
          <w:rFonts w:hint="eastAsia" w:asciiTheme="majorEastAsia" w:hAnsiTheme="majorEastAsia" w:eastAsiaTheme="majorEastAsia"/>
          <w:highlight w:val="none"/>
          <w:u w:val="single"/>
        </w:rPr>
        <w:t xml:space="preserve"> 现状交付 </w:t>
      </w:r>
      <w:r>
        <w:rPr>
          <w:rFonts w:hint="eastAsia" w:asciiTheme="majorEastAsia" w:hAnsiTheme="majorEastAsia" w:eastAsiaTheme="majorEastAsia"/>
          <w:highlight w:val="none"/>
        </w:rPr>
        <w:t>。</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2</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cstheme="minorBidi"/>
          <w:color w:val="auto"/>
          <w:sz w:val="21"/>
          <w:highlight w:val="none"/>
        </w:rPr>
        <w:t>向</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提供施工所需的水、电等要素，</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有偿使用</w:t>
      </w:r>
      <w:r>
        <w:rPr>
          <w:rFonts w:hint="eastAsia" w:asciiTheme="majorEastAsia" w:hAnsiTheme="majorEastAsia" w:eastAsiaTheme="majorEastAsia"/>
          <w:highlight w:val="none"/>
        </w:rPr>
        <w:t>；</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人提供相应的工程地质和地下管网线路资料；</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统筹安排、协调办理下列工作手续（包括各种证件、批件、规费，但涉及</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人自身的手续除外）：</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5</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人提供相应的水准点与坐标控制点位置。</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三、负责编制施工组织设计，统一制定各项管理目标，组织编制年、季、月施工计划，实施对工程质量、工期、安全生产、文明施工，计量析测、实验化验的控制、监督、检查和验收；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四、负责技术交底，组织图纸会审，统一安排技术档案资料的收集整理及交工验收；工程承包人向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人提供相应的水准点及坐标控制点位置并书面交接后，由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人承担保护责任；其他放线、抄平由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人负责，工程承包人复核，但不因此免除</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五、统筹安排、协调解决非</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人独立使用的工作用水、用电及施工场地；</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六、按时提供图纸，及时交付应供材料、设备，所提供的施工机械设备、安全设施保证施工需要；</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七、按本合同约定，向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人支付劳动报酬；</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八、负责与发包人、监理、设计及有关部门联系，协调现场工作关系。</w:t>
      </w:r>
    </w:p>
    <w:p>
      <w:pPr>
        <w:spacing w:line="420" w:lineRule="exact"/>
        <w:ind w:firstLine="420"/>
        <w:rPr>
          <w:rFonts w:asciiTheme="majorEastAsia" w:hAnsiTheme="majorEastAsia" w:eastAsiaTheme="majorEastAsia"/>
          <w:color w:val="FF0000"/>
          <w:sz w:val="24"/>
          <w:szCs w:val="24"/>
          <w:highlight w:val="none"/>
        </w:rPr>
      </w:pPr>
      <w:r>
        <w:rPr>
          <w:rFonts w:hint="eastAsia" w:asciiTheme="majorEastAsia" w:hAnsiTheme="majorEastAsia" w:eastAsiaTheme="majorEastAsia"/>
          <w:b/>
          <w:bCs/>
          <w:sz w:val="24"/>
          <w:szCs w:val="24"/>
          <w:highlight w:val="none"/>
        </w:rPr>
        <w:t xml:space="preserve">第十一条 </w:t>
      </w:r>
      <w:r>
        <w:rPr>
          <w:rFonts w:hint="eastAsia" w:asciiTheme="majorEastAsia" w:hAnsiTheme="majorEastAsia" w:eastAsiaTheme="majorEastAsia"/>
          <w:b/>
          <w:bCs/>
          <w:sz w:val="24"/>
          <w:szCs w:val="24"/>
          <w:highlight w:val="none"/>
          <w:lang w:eastAsia="zh-CN"/>
        </w:rPr>
        <w:t>劳务分包</w:t>
      </w:r>
      <w:r>
        <w:rPr>
          <w:rFonts w:hint="eastAsia" w:asciiTheme="majorEastAsia" w:hAnsiTheme="majorEastAsia" w:eastAsiaTheme="majorEastAsia"/>
          <w:b/>
          <w:bCs/>
          <w:sz w:val="24"/>
          <w:szCs w:val="24"/>
          <w:highlight w:val="none"/>
        </w:rPr>
        <w:t>人义务</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w:t>
      </w:r>
      <w:r>
        <w:rPr>
          <w:rFonts w:hint="eastAsia" w:asciiTheme="majorEastAsia" w:hAnsiTheme="majorEastAsia" w:eastAsiaTheme="majorEastAsia"/>
          <w:highlight w:val="none"/>
        </w:rPr>
        <w:t>、对本合同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范围内的工程任务、工程质量向工程承包人负责（不得推诿工作任务和降低工程质量），组织具有相应资格证书的熟练工人投入工作；未经工程承包人授权或允许，不得擅自与发包人及有关部门建立工作联系；自觉遵守法律法规及有关规章制度；</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2</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人根据施工组织设计总进度计划的要求，每月底前</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color w:val="auto"/>
          <w:highlight w:val="none"/>
          <w:u w:val="single"/>
        </w:rPr>
        <w:t xml:space="preserve">10  </w:t>
      </w:r>
      <w:r>
        <w:rPr>
          <w:rFonts w:hint="eastAsia" w:asciiTheme="majorEastAsia" w:hAnsiTheme="majorEastAsia" w:eastAsiaTheme="majorEastAsia"/>
          <w:highlight w:val="none"/>
        </w:rPr>
        <w:t>天提交下月施工计划，有阶段工期要求的提交阶段施工计划，必要时按工程承包人要求提交旬、周施工计划，以及与完成上述阶段、时段施工计划相应的劳动力安排计划，经工程承包人批准后严格实施；根据项目建设要求，工程承包人对施工组织设计进度计划进行调整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人应对自己制定的施工计划及劳动力安排计划作相应调整，但不得借此要求工程承包人在合同计价方式外要求支付赶工费或另作补偿、补贴。</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3</w:t>
      </w:r>
      <w:r>
        <w:rPr>
          <w:rFonts w:hint="eastAsia" w:asciiTheme="majorEastAsia" w:hAnsiTheme="majorEastAsia" w:eastAsiaTheme="majorEastAsia"/>
          <w:highlight w:val="none"/>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w:t>
      </w:r>
      <w:r>
        <w:rPr>
          <w:rFonts w:hint="eastAsia" w:asciiTheme="majorEastAsia" w:hAnsiTheme="majorEastAsia" w:eastAsiaTheme="majorEastAsia"/>
          <w:highlight w:val="none"/>
          <w:lang w:val="en-US" w:eastAsia="zh-CN"/>
        </w:rPr>
        <w:t>承担</w:t>
      </w:r>
      <w:r>
        <w:rPr>
          <w:rFonts w:hint="eastAsia" w:asciiTheme="majorEastAsia" w:hAnsiTheme="majorEastAsia" w:eastAsiaTheme="majorEastAsia"/>
          <w:highlight w:val="none"/>
        </w:rPr>
        <w:t>施工阶段各种证件办理及费用。承担由于自身责任造成的质量修改、返工、工期拖延、安全事故、现场脏乱造成的损失及各种罚款；</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4</w:t>
      </w:r>
      <w:r>
        <w:rPr>
          <w:rFonts w:hint="eastAsia" w:asciiTheme="majorEastAsia" w:hAnsiTheme="majorEastAsia" w:eastAsiaTheme="majorEastAsia"/>
          <w:highlight w:val="none"/>
        </w:rPr>
        <w:t>、自觉接受工程承包人及有关部门的管理、监督和检查；接受工程承包人随时检查其设备、材料保管、使用情况，及其操作人员的有效证件、持证上岗情况；与现场其他单位协调配合，照顾全局；</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5</w:t>
      </w:r>
      <w:r>
        <w:rPr>
          <w:rFonts w:hint="eastAsia" w:asciiTheme="majorEastAsia" w:hAnsiTheme="majorEastAsia" w:eastAsiaTheme="majorEastAsia"/>
          <w:highlight w:val="none"/>
        </w:rPr>
        <w:t>、按工程承包人统一规划堆放材料、机具，按工程承包人标准化工地要求设置标牌，搞好生活区的管理，做到工完料清（含建渣清运），做好自身责任区的治安保卫工作；</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6</w:t>
      </w:r>
      <w:r>
        <w:rPr>
          <w:rFonts w:hint="eastAsia" w:asciiTheme="majorEastAsia" w:hAnsiTheme="majorEastAsia" w:eastAsiaTheme="majorEastAsia"/>
          <w:highlight w:val="none"/>
        </w:rPr>
        <w:t>、按时提交报表、完整的原始技术经济资料，配合工程承包人办理交工验收；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7</w:t>
      </w:r>
      <w:r>
        <w:rPr>
          <w:rFonts w:hint="eastAsia" w:asciiTheme="majorEastAsia" w:hAnsiTheme="majorEastAsia" w:eastAsiaTheme="majorEastAsia"/>
          <w:highlight w:val="none"/>
        </w:rPr>
        <w:t>、做好施工场地周围建筑物、构筑物和地下管线和已完工程部分的成品保护工作，因</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人责任发生损坏，</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人自行承担由此引起的一切经济损失及各种罚款；</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8</w:t>
      </w:r>
      <w:r>
        <w:rPr>
          <w:rFonts w:hint="eastAsia" w:asciiTheme="majorEastAsia" w:hAnsiTheme="majorEastAsia" w:eastAsiaTheme="majorEastAsia"/>
          <w:highlight w:val="none"/>
        </w:rPr>
        <w:t>、妥善保管、合理使用工程承包人提供或租赁给</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人使用的材料、机具及其他设施；</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9</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人须服从工程承包人转发的发包人及工程师的指令。</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10</w:t>
      </w:r>
      <w:r>
        <w:rPr>
          <w:rFonts w:hint="eastAsia" w:asciiTheme="majorEastAsia" w:hAnsiTheme="majorEastAsia" w:eastAsiaTheme="majorEastAsia"/>
          <w:highlight w:val="none"/>
        </w:rPr>
        <w:t>、除非本合同另有约定，</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人应对其作业内容的实施、完工负责，</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人应承担并履行总包合同约定的、与劳务作业有关的所有义务及工作程序。</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11</w:t>
      </w:r>
      <w:r>
        <w:rPr>
          <w:rFonts w:hint="eastAsia" w:asciiTheme="majorEastAsia" w:hAnsiTheme="majorEastAsia" w:eastAsiaTheme="majorEastAsia"/>
          <w:highlight w:val="none"/>
        </w:rPr>
        <w:t>、对于工程承包人下达的整改通知，</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人应积极响应，并在工程承包人要求的时间内整改完毕，并通知工程承包人进行复查，否则工程承包人有权对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人进行相应的处罚，相应款项可从劳务报酬中扣除。</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12</w:t>
      </w:r>
      <w:r>
        <w:rPr>
          <w:rFonts w:hint="eastAsia" w:asciiTheme="majorEastAsia" w:hAnsiTheme="majorEastAsia" w:eastAsiaTheme="majorEastAsia"/>
          <w:highlight w:val="none"/>
        </w:rPr>
        <w:t>、因工程承包人原因发票遗失的，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人应提供发票记账联复印件及</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人所在地主管税务机关出具的《丢失增值税专用发票已报税证明单》。</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13</w:t>
      </w:r>
      <w:r>
        <w:rPr>
          <w:rFonts w:hint="eastAsia" w:asciiTheme="majorEastAsia" w:hAnsiTheme="majorEastAsia" w:eastAsiaTheme="majorEastAsia"/>
          <w:highlight w:val="none"/>
        </w:rPr>
        <w:t>、因</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人原因发票遗失的，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人应当负责提供相关凭证或重新开具发票，确保工程承包人能够抵扣相应的进项税款。</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14</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人未提供增值税专用发票或者</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人所提供的增值税专用发票一旦出现无法正常抵扣或抵扣后受到政府机关质疑和检查并被认定为非法票据的，均按以下规定进行处理：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人须承担由此给工程承包人造成的一切经济和法律责任（包括但不限于补缴税款、滞纳金、罚金等）；</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人须按所涉及进项发票税额的3倍向工程承包人支付违约金，且工程承包人有权从合同款项中直接予以扣除。</w:t>
      </w:r>
    </w:p>
    <w:p>
      <w:pPr>
        <w:spacing w:line="420" w:lineRule="exact"/>
        <w:ind w:firstLine="210" w:firstLineChars="100"/>
        <w:rPr>
          <w:rFonts w:asciiTheme="majorEastAsia" w:hAnsiTheme="majorEastAsia" w:eastAsiaTheme="majorEastAsia"/>
          <w:highlight w:val="none"/>
        </w:rPr>
      </w:pPr>
      <w:r>
        <w:rPr>
          <w:rFonts w:hint="eastAsia" w:asciiTheme="majorEastAsia" w:hAnsiTheme="majorEastAsia" w:eastAsiaTheme="majorEastAsia"/>
          <w:highlight w:val="none"/>
        </w:rPr>
        <w:t>（3）</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人应重新提供符合国家税收规定的增值税专用发票。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15</w:t>
      </w:r>
      <w:r>
        <w:rPr>
          <w:rFonts w:hint="eastAsia" w:asciiTheme="majorEastAsia" w:hAnsiTheme="majorEastAsia" w:eastAsiaTheme="majorEastAsia"/>
          <w:highlight w:val="none"/>
        </w:rPr>
        <w:t>、如</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人在合同履行过程中，涉及重大信息变更，如工商登记变更（公司名称、地址、电话）、银行账户等变更的，应在</w:t>
      </w:r>
      <w:r>
        <w:rPr>
          <w:rFonts w:hint="eastAsia" w:asciiTheme="majorEastAsia" w:hAnsiTheme="majorEastAsia" w:eastAsiaTheme="majorEastAsia"/>
          <w:highlight w:val="none"/>
          <w:u w:val="single"/>
        </w:rPr>
        <w:t xml:space="preserve">10 </w:t>
      </w:r>
      <w:r>
        <w:rPr>
          <w:rFonts w:hint="eastAsia" w:asciiTheme="majorEastAsia" w:hAnsiTheme="majorEastAsia" w:eastAsiaTheme="majorEastAsia"/>
          <w:highlight w:val="none"/>
        </w:rPr>
        <w:t>日内及时告知工程承包人变更情况，并提供相关纸质或电子信息资料；若发票已开具，造成工程承包人无法认证，由此产生的全部损失由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16</w:t>
      </w:r>
      <w:r>
        <w:rPr>
          <w:rFonts w:hint="eastAsia" w:asciiTheme="majorEastAsia" w:hAnsiTheme="majorEastAsia" w:eastAsiaTheme="majorEastAsia"/>
          <w:highlight w:val="none"/>
        </w:rPr>
        <w:t>、若</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人纳税主体身份发生变更，应及时通知工程承包人，双方进行协商，协商不成的，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人应承担由此给工程承包人造成的一切损失，工程承包人有权单方面解除合同，并要求</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人承担相应的违约责任。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17</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人必须服从工程承包人现场管理人员的安排和调度。工程承包人有权要求</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人调离任何个人和班组，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人在接到通知后24小时内将指定个人和班组调离出场。如果</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人拒绝执行，工程承包人将按每日1000元处以罚款。</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18</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人所缴纳的履约保证金，若发生拖欠民工工资等事件时将转换为民工工资担保金，将用于民工工资支付等，不足部分从工程款中扣除，若仍不足以支付民工工资，工程承包人将启动对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人的追究程序。</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19</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人应完善劳务班组管理机构设置，驻场管理人员设置应满足以下人数要求</w:t>
      </w:r>
      <w:r>
        <w:rPr>
          <w:rFonts w:hint="eastAsia" w:asciiTheme="majorEastAsia" w:hAnsiTheme="majorEastAsia" w:eastAsiaTheme="majorEastAsia"/>
          <w:b/>
          <w:bCs/>
          <w:highlight w:val="none"/>
          <w:lang w:eastAsia="zh-CN"/>
        </w:rPr>
        <w:t>（</w:t>
      </w:r>
      <w:r>
        <w:rPr>
          <w:rFonts w:hint="eastAsia" w:asciiTheme="majorEastAsia" w:hAnsiTheme="majorEastAsia" w:eastAsiaTheme="majorEastAsia"/>
          <w:b/>
          <w:bCs/>
          <w:highlight w:val="none"/>
          <w:lang w:val="en-US" w:eastAsia="zh-CN"/>
        </w:rPr>
        <w:t>文中不一致的，以此为准</w:t>
      </w:r>
      <w:r>
        <w:rPr>
          <w:rFonts w:hint="eastAsia" w:asciiTheme="majorEastAsia" w:hAnsiTheme="majorEastAsia" w:eastAsiaTheme="majorEastAsia"/>
          <w:b/>
          <w:bCs/>
          <w:highlight w:val="none"/>
          <w:lang w:eastAsia="zh-CN"/>
        </w:rPr>
        <w:t>）</w:t>
      </w:r>
      <w:r>
        <w:rPr>
          <w:rFonts w:hint="eastAsia" w:asciiTheme="majorEastAsia" w:hAnsiTheme="majorEastAsia" w:eastAsiaTheme="majorEastAsia"/>
          <w:highlight w:val="none"/>
        </w:rPr>
        <w:t>：</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（1）项目现场负责人1名，现场技术负责人1名，安全员</w:t>
      </w:r>
      <w:r>
        <w:rPr>
          <w:rFonts w:hint="eastAsia" w:asciiTheme="majorEastAsia" w:hAnsiTheme="majorEastAsia" w:eastAsiaTheme="majorEastAsia"/>
          <w:highlight w:val="none"/>
          <w:lang w:val="en-US" w:eastAsia="zh-CN"/>
        </w:rPr>
        <w:t>1</w:t>
      </w:r>
      <w:r>
        <w:rPr>
          <w:rFonts w:hint="eastAsia" w:asciiTheme="majorEastAsia" w:hAnsiTheme="majorEastAsia" w:eastAsiaTheme="majorEastAsia"/>
          <w:highlight w:val="none"/>
        </w:rPr>
        <w:t>名；</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（2）钢筋、模板、</w:t>
      </w:r>
      <w:r>
        <w:rPr>
          <w:rFonts w:hint="eastAsia" w:asciiTheme="majorEastAsia" w:hAnsiTheme="majorEastAsia" w:eastAsiaTheme="majorEastAsia"/>
          <w:highlight w:val="none"/>
          <w:lang w:val="en-US" w:eastAsia="zh-CN"/>
        </w:rPr>
        <w:t>土石方、砼等</w:t>
      </w:r>
      <w:r>
        <w:rPr>
          <w:rFonts w:hint="eastAsia" w:asciiTheme="majorEastAsia" w:hAnsiTheme="majorEastAsia" w:eastAsiaTheme="majorEastAsia"/>
          <w:highlight w:val="none"/>
        </w:rPr>
        <w:t>带班班长不少于3人；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（3）材料管理、资料管理人员各1人，成本</w:t>
      </w:r>
      <w:r>
        <w:rPr>
          <w:rFonts w:hint="eastAsia" w:asciiTheme="majorEastAsia" w:hAnsiTheme="majorEastAsia" w:eastAsiaTheme="majorEastAsia"/>
          <w:highlight w:val="none"/>
          <w:lang w:val="en-US" w:eastAsia="zh-CN"/>
        </w:rPr>
        <w:t>核算</w:t>
      </w:r>
      <w:r>
        <w:rPr>
          <w:rFonts w:hint="eastAsia" w:asciiTheme="majorEastAsia" w:hAnsiTheme="majorEastAsia" w:eastAsiaTheme="majorEastAsia"/>
          <w:highlight w:val="none"/>
        </w:rPr>
        <w:t>员1名；</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（4）测量放线人员不少于1人，专职持证电工不少于1人；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20</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人有义务在充分考虑政策因素、现场限制条件等不利因素对施工产生的不利影响（包括暂停施工、施工降效、窝工等），控制索赔事件发生。</w:t>
      </w:r>
    </w:p>
    <w:p>
      <w:pPr>
        <w:spacing w:line="420" w:lineRule="exact"/>
        <w:ind w:firstLine="420"/>
        <w:rPr>
          <w:rFonts w:hint="eastAsia" w:asciiTheme="majorEastAsia" w:hAnsiTheme="majorEastAsia" w:eastAsiaTheme="majorEastAsia"/>
          <w:color w:val="auto"/>
          <w:highlight w:val="none"/>
          <w:lang w:val="en-US" w:eastAsia="zh-CN"/>
        </w:rPr>
      </w:pPr>
      <w:r>
        <w:rPr>
          <w:rFonts w:hint="eastAsia" w:cs="Times New Roman" w:asciiTheme="majorEastAsia" w:hAnsiTheme="majorEastAsia" w:eastAsiaTheme="majorEastAsia"/>
          <w:b w:val="0"/>
          <w:bCs w:val="0"/>
          <w:sz w:val="21"/>
          <w:szCs w:val="24"/>
          <w:highlight w:val="none"/>
          <w:lang w:val="en-US" w:eastAsia="zh-CN"/>
        </w:rPr>
        <w:t>21.</w:t>
      </w:r>
      <w:r>
        <w:rPr>
          <w:rFonts w:hint="eastAsia" w:asciiTheme="majorEastAsia" w:hAnsiTheme="majorEastAsia" w:eastAsiaTheme="majorEastAsia" w:cstheme="minorBidi"/>
          <w:color w:val="auto"/>
          <w:sz w:val="21"/>
          <w:highlight w:val="none"/>
          <w:lang w:val="en-US" w:eastAsia="zh-CN"/>
        </w:rPr>
        <w:t>劳务分包人负责根据现场施工实际分别编制和整理工程承包人的竣工资料以及劳务竣工资料，其中总承包资料份数按发包人要求，劳务分包资料至少2份。</w:t>
      </w:r>
    </w:p>
    <w:p>
      <w:pPr>
        <w:spacing w:line="420" w:lineRule="exact"/>
        <w:ind w:firstLine="42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22.签合同时须提供履约保证金现金缴纳凭证、履约保函企业基本账户余额明细；</w:t>
      </w:r>
    </w:p>
    <w:p>
      <w:pPr>
        <w:widowControl/>
        <w:spacing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b w:val="0"/>
          <w:bCs w:val="0"/>
          <w:color w:val="auto"/>
          <w:sz w:val="21"/>
          <w:szCs w:val="21"/>
          <w:highlight w:val="none"/>
          <w:lang w:val="en-US" w:eastAsia="zh-CN"/>
        </w:rPr>
        <w:t>23.</w:t>
      </w:r>
      <w:r>
        <w:rPr>
          <w:rFonts w:hint="eastAsia" w:asciiTheme="majorEastAsia" w:hAnsiTheme="majorEastAsia" w:eastAsiaTheme="majorEastAsia" w:cstheme="minorBidi"/>
          <w:color w:val="auto"/>
          <w:sz w:val="21"/>
          <w:highlight w:val="none"/>
          <w:lang w:val="en-US" w:eastAsia="zh-CN"/>
        </w:rPr>
        <w:t>应按照《建设工程文件档案整理规范》（GB/T50328-2001）、《归档整理规则》（DA/T22-2000）的要求收集、整理、装订和移交工程资料。因劳务分包人原因导致不能按期移交造成的一切损失由劳务分包人承担。</w:t>
      </w:r>
    </w:p>
    <w:p>
      <w:pPr>
        <w:spacing w:line="420" w:lineRule="exact"/>
        <w:ind w:firstLine="420"/>
        <w:rPr>
          <w:rFonts w:hint="eastAsia" w:asciiTheme="majorEastAsia" w:hAnsiTheme="majorEastAsia" w:eastAsiaTheme="majorEastAsia"/>
          <w:b w:val="0"/>
          <w:bCs w:val="0"/>
          <w:color w:val="auto"/>
          <w:sz w:val="21"/>
          <w:szCs w:val="21"/>
          <w:highlight w:val="none"/>
          <w:lang w:val="en-US" w:eastAsia="zh-CN"/>
        </w:rPr>
      </w:pPr>
      <w:r>
        <w:rPr>
          <w:rFonts w:hint="eastAsia" w:asciiTheme="majorEastAsia" w:hAnsiTheme="majorEastAsia" w:eastAsiaTheme="majorEastAsia"/>
          <w:b w:val="0"/>
          <w:bCs w:val="0"/>
          <w:color w:val="auto"/>
          <w:sz w:val="21"/>
          <w:szCs w:val="21"/>
          <w:highlight w:val="none"/>
          <w:lang w:val="en-US" w:eastAsia="zh-CN"/>
        </w:rPr>
        <w:t>24.</w:t>
      </w:r>
      <w:r>
        <w:rPr>
          <w:rFonts w:hint="eastAsia" w:asciiTheme="majorEastAsia" w:hAnsiTheme="majorEastAsia" w:eastAsiaTheme="majorEastAsia" w:cstheme="minorBidi"/>
          <w:color w:val="auto"/>
          <w:sz w:val="21"/>
          <w:highlight w:val="none"/>
          <w:lang w:val="en-US" w:eastAsia="zh-CN"/>
        </w:rPr>
        <w:t>劳务分包人负责完成施工、竣工测绘测量工作，并承担此费用，此工作内容须满足规范标准规定和工程承包人要求。</w:t>
      </w:r>
      <w:r>
        <w:rPr>
          <w:rFonts w:hint="eastAsia" w:asciiTheme="majorEastAsia" w:hAnsiTheme="majorEastAsia" w:eastAsiaTheme="majorEastAsia" w:cstheme="minorBidi"/>
          <w:color w:val="auto"/>
          <w:sz w:val="21"/>
          <w:highlight w:val="none"/>
        </w:rPr>
        <w:t xml:space="preserve"> </w:t>
      </w:r>
    </w:p>
    <w:p>
      <w:pPr>
        <w:spacing w:line="420" w:lineRule="exact"/>
        <w:ind w:firstLine="420"/>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b w:val="0"/>
          <w:bCs w:val="0"/>
          <w:color w:val="auto"/>
          <w:sz w:val="21"/>
          <w:szCs w:val="21"/>
          <w:highlight w:val="none"/>
          <w:lang w:val="en-US" w:eastAsia="zh-CN"/>
        </w:rPr>
        <w:t>25.</w:t>
      </w:r>
      <w:r>
        <w:rPr>
          <w:rFonts w:hint="eastAsia" w:asciiTheme="majorEastAsia" w:hAnsiTheme="majorEastAsia" w:eastAsiaTheme="majorEastAsia" w:cstheme="minorBidi"/>
          <w:color w:val="auto"/>
          <w:sz w:val="21"/>
          <w:highlight w:val="none"/>
        </w:rPr>
        <w:t>按要求组织施工，保质、保量、按期完成施工任务，解决由</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负责的各项事宜；</w:t>
      </w:r>
      <w:r>
        <w:rPr>
          <w:rFonts w:hint="eastAsia" w:asciiTheme="majorEastAsia" w:hAnsiTheme="majorEastAsia" w:eastAsiaTheme="majorEastAsia" w:cstheme="minorBidi"/>
          <w:color w:val="auto"/>
          <w:sz w:val="21"/>
          <w:highlight w:val="none"/>
          <w:lang w:val="en-US" w:eastAsia="zh-CN"/>
        </w:rPr>
        <w:t>劳务分包人应自备发电机作为备用设备，并满足施工用电要求，因连续停电8小时以内不得作为工期顺延的理由，也不涉及任何费用的索赔，若承包人未备发电机或自备发电机不能满足施工需要，造成工程施工不能持续，影响工程质量和工期的一切损失由承包人承担。上述费用已包括在报价中，工程承包人不另外支付。</w:t>
      </w:r>
    </w:p>
    <w:p>
      <w:pPr>
        <w:widowControl/>
        <w:spacing w:line="420" w:lineRule="exact"/>
        <w:ind w:firstLine="420"/>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cstheme="minorBidi"/>
          <w:color w:val="auto"/>
          <w:sz w:val="21"/>
          <w:highlight w:val="none"/>
          <w:lang w:val="en-US" w:eastAsia="zh-CN"/>
        </w:rPr>
        <w:t>26.劳务分包人应采取有效措施确保施工用水，并充分考虑工程所在地用水不便、停水、水压偏低等的风险。任何因施工现场供水原因而导致的一切损失由承包人承担。上述费用已包含中报价中，工程承包人不另外支付。</w:t>
      </w:r>
    </w:p>
    <w:p>
      <w:pPr>
        <w:spacing w:line="420" w:lineRule="exact"/>
        <w:ind w:firstLine="210" w:firstLineChars="100"/>
        <w:rPr>
          <w:rFonts w:hint="default" w:asciiTheme="majorEastAsia" w:hAnsiTheme="majorEastAsia" w:eastAsiaTheme="majorEastAsia"/>
          <w:b w:val="0"/>
          <w:bCs w:val="0"/>
          <w:color w:val="auto"/>
          <w:sz w:val="21"/>
          <w:szCs w:val="21"/>
          <w:highlight w:val="none"/>
          <w:lang w:val="en-US" w:eastAsia="zh-CN"/>
        </w:rPr>
      </w:pPr>
      <w:r>
        <w:rPr>
          <w:rFonts w:hint="eastAsia"/>
          <w:b w:val="0"/>
          <w:bCs w:val="0"/>
          <w:sz w:val="21"/>
          <w:szCs w:val="21"/>
          <w:lang w:val="en-US" w:eastAsia="zh-CN"/>
        </w:rPr>
        <w:t xml:space="preserve">  </w:t>
      </w:r>
      <w:r>
        <w:rPr>
          <w:rFonts w:hint="eastAsia" w:asciiTheme="majorEastAsia" w:hAnsiTheme="majorEastAsia" w:eastAsiaTheme="majorEastAsia"/>
          <w:b w:val="0"/>
          <w:bCs w:val="0"/>
          <w:color w:val="auto"/>
          <w:sz w:val="21"/>
          <w:szCs w:val="21"/>
          <w:highlight w:val="none"/>
          <w:lang w:val="en-US" w:eastAsia="zh-CN"/>
        </w:rPr>
        <w:t>27.</w:t>
      </w:r>
      <w:r>
        <w:rPr>
          <w:rFonts w:hint="eastAsia" w:asciiTheme="majorEastAsia" w:hAnsiTheme="majorEastAsia" w:eastAsiaTheme="majorEastAsia" w:cstheme="minorBidi"/>
          <w:color w:val="auto"/>
          <w:sz w:val="21"/>
          <w:highlight w:val="none"/>
          <w:lang w:val="en-US" w:eastAsia="zh-CN"/>
        </w:rPr>
        <w:t>保持施工现场整洁、卫生，并满足市区关于安全文明施工相关规定。工程竣工后应全面清理施工所涉及的场内外卫生，清场后的卫生必须达到有关环境卫生规定。若不能及时清运或达不到有关环境卫生规定，工程承包人有权另行指定承包人负责完成，费用以工程承包人和委托实施人签认的为准，从劳务分包人工程劳务结算款中扣除，并向工程承包人支付费用的20%作为管理费。劳务分包人为保修阶段履行自身义务所需的材料、施工机械设备等应堆放到指定的地点并有专人看管。</w:t>
      </w:r>
    </w:p>
    <w:p>
      <w:pPr>
        <w:widowControl/>
        <w:spacing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b w:val="0"/>
          <w:bCs w:val="0"/>
          <w:color w:val="auto"/>
          <w:sz w:val="21"/>
          <w:szCs w:val="21"/>
          <w:highlight w:val="none"/>
          <w:lang w:val="en-US" w:eastAsia="zh-CN"/>
        </w:rPr>
        <w:t>28.</w:t>
      </w:r>
      <w:r>
        <w:rPr>
          <w:rFonts w:hint="eastAsia" w:asciiTheme="majorEastAsia" w:hAnsiTheme="majorEastAsia" w:eastAsiaTheme="majorEastAsia" w:cstheme="minorBidi"/>
          <w:color w:val="auto"/>
          <w:sz w:val="21"/>
          <w:highlight w:val="none"/>
        </w:rPr>
        <w:t>严格执行施工规范、安全操作规程、防火安全规定；</w:t>
      </w:r>
    </w:p>
    <w:p>
      <w:pPr>
        <w:numPr>
          <w:ilvl w:val="-1"/>
          <w:numId w:val="0"/>
        </w:num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29.</w:t>
      </w:r>
      <w:r>
        <w:rPr>
          <w:rFonts w:hint="eastAsia" w:asciiTheme="majorEastAsia" w:hAnsiTheme="majorEastAsia" w:eastAsiaTheme="majorEastAsia" w:cstheme="minorBidi"/>
          <w:color w:val="auto"/>
          <w:sz w:val="21"/>
          <w:highlight w:val="none"/>
        </w:rPr>
        <w:t>严格按照双方认可的说明进行施工，做好各项质量检查和施工记录；</w:t>
      </w:r>
    </w:p>
    <w:p>
      <w:pPr>
        <w:numPr>
          <w:ilvl w:val="-1"/>
          <w:numId w:val="0"/>
        </w:num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30.</w:t>
      </w:r>
      <w:r>
        <w:rPr>
          <w:rFonts w:hint="eastAsia" w:asciiTheme="majorEastAsia" w:hAnsiTheme="majorEastAsia" w:eastAsiaTheme="majorEastAsia" w:cstheme="minorBidi"/>
          <w:color w:val="auto"/>
          <w:sz w:val="21"/>
          <w:highlight w:val="none"/>
        </w:rPr>
        <w:t>因</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施工造成</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的物品损坏，</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 xml:space="preserve">应给予修复或赔偿；  </w:t>
      </w:r>
    </w:p>
    <w:p>
      <w:pPr>
        <w:numPr>
          <w:ilvl w:val="-1"/>
          <w:numId w:val="0"/>
        </w:num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31.</w:t>
      </w:r>
      <w:r>
        <w:rPr>
          <w:rFonts w:hint="eastAsia" w:asciiTheme="majorEastAsia" w:hAnsiTheme="majorEastAsia" w:eastAsiaTheme="majorEastAsia" w:cstheme="minorBidi"/>
          <w:color w:val="auto"/>
          <w:sz w:val="21"/>
          <w:highlight w:val="none"/>
        </w:rPr>
        <w:t>因</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原因造成工程质量问题由</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全部承担，工期不得顺延；</w:t>
      </w:r>
    </w:p>
    <w:p>
      <w:pPr>
        <w:numPr>
          <w:ilvl w:val="-1"/>
          <w:numId w:val="0"/>
        </w:num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32.</w:t>
      </w:r>
      <w:r>
        <w:rPr>
          <w:rFonts w:hint="eastAsia" w:asciiTheme="majorEastAsia" w:hAnsiTheme="majorEastAsia" w:eastAsiaTheme="majorEastAsia" w:cstheme="minorBidi"/>
          <w:color w:val="auto"/>
          <w:sz w:val="21"/>
          <w:highlight w:val="none"/>
        </w:rPr>
        <w:t>因</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原因造成双方人员或第三人人身和财产损失的，由</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承担责任，并赔偿全部损失并承担相应法律责任；</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33.</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人员应持证上岗，作业等过程中发生的安全责任自行承担。</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34.</w:t>
      </w:r>
      <w:r>
        <w:rPr>
          <w:rFonts w:hint="eastAsia" w:asciiTheme="majorEastAsia" w:hAnsiTheme="majorEastAsia" w:eastAsiaTheme="majorEastAsia" w:cstheme="minorBidi"/>
          <w:color w:val="auto"/>
          <w:sz w:val="21"/>
          <w:highlight w:val="none"/>
        </w:rPr>
        <w:t>工程竣工未移交</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之前，负责对现场的设施和施工成品进行保护；</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35.</w:t>
      </w:r>
      <w:r>
        <w:rPr>
          <w:rFonts w:hint="eastAsia" w:asciiTheme="majorEastAsia" w:hAnsiTheme="majorEastAsia" w:eastAsiaTheme="majorEastAsia" w:cstheme="minorBidi"/>
          <w:color w:val="auto"/>
          <w:sz w:val="21"/>
          <w:highlight w:val="none"/>
        </w:rPr>
        <w:t>对竣工验收后保修期内，如发生质量问题，</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通知</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后，</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应在24小时内处理，若超过该时间未处理，</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有权邀请第三方处理，实际产生的费用，由</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承担，</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可直接从质量保证金中扣除。</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36.</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施工现场应设置明显的施工标志并采取适当的安全措施，按要求文明施工，安全施工，若发生任何安全事故，因此所产生的经济及法律责任，由</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全部承担；</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37.</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须与包括农民工在内的所有工人签订劳动合同，明确劳动报酬、购买社会保险、工伤保险等内容，并严格履行。</w:t>
      </w:r>
    </w:p>
    <w:p>
      <w:pPr>
        <w:spacing w:line="420" w:lineRule="exact"/>
        <w:ind w:firstLine="420"/>
        <w:rPr>
          <w:rFonts w:hint="eastAsia" w:asciiTheme="majorEastAsia" w:hAnsiTheme="majorEastAsia" w:eastAsiaTheme="majorEastAsia"/>
          <w:b w:val="0"/>
          <w:bCs w:val="0"/>
          <w:color w:val="auto"/>
          <w:sz w:val="21"/>
          <w:szCs w:val="21"/>
          <w:highlight w:val="none"/>
          <w:lang w:val="en-US" w:eastAsia="zh-CN"/>
        </w:rPr>
      </w:pPr>
      <w:r>
        <w:rPr>
          <w:rFonts w:hint="eastAsia" w:asciiTheme="majorEastAsia" w:hAnsiTheme="majorEastAsia" w:eastAsiaTheme="majorEastAsia"/>
          <w:b w:val="0"/>
          <w:bCs w:val="0"/>
          <w:color w:val="auto"/>
          <w:sz w:val="21"/>
          <w:szCs w:val="21"/>
          <w:highlight w:val="none"/>
          <w:lang w:val="en-US" w:eastAsia="zh-CN"/>
        </w:rPr>
        <w:t>38.</w:t>
      </w:r>
      <w:r>
        <w:rPr>
          <w:rFonts w:hint="eastAsia" w:asciiTheme="majorEastAsia" w:hAnsiTheme="majorEastAsia" w:eastAsiaTheme="majorEastAsia" w:cstheme="minorBidi"/>
          <w:color w:val="auto"/>
          <w:sz w:val="21"/>
          <w:highlight w:val="none"/>
          <w:lang w:val="en-US" w:eastAsia="zh-CN"/>
        </w:rPr>
        <w:t>如涉及变更，劳务分包人应积极配合工程承包人办理变更手续及资料完善。</w:t>
      </w:r>
    </w:p>
    <w:p>
      <w:pPr>
        <w:spacing w:line="420" w:lineRule="exact"/>
        <w:ind w:firstLine="420"/>
        <w:rPr>
          <w:rFonts w:hint="eastAsia" w:cs="Times New Roman" w:asciiTheme="majorEastAsia" w:hAnsiTheme="majorEastAsia" w:eastAsiaTheme="majorEastAsia"/>
          <w:b w:val="0"/>
          <w:bCs w:val="0"/>
          <w:sz w:val="21"/>
          <w:szCs w:val="24"/>
          <w:highlight w:val="none"/>
          <w:lang w:val="en-US" w:eastAsia="zh-CN"/>
        </w:rPr>
      </w:pPr>
      <w:r>
        <w:rPr>
          <w:rFonts w:hint="eastAsia" w:asciiTheme="majorEastAsia" w:hAnsiTheme="majorEastAsia" w:eastAsiaTheme="majorEastAsia"/>
          <w:b w:val="0"/>
          <w:bCs w:val="0"/>
          <w:color w:val="auto"/>
          <w:sz w:val="21"/>
          <w:szCs w:val="21"/>
          <w:highlight w:val="none"/>
          <w:lang w:val="en-US" w:eastAsia="zh-CN"/>
        </w:rPr>
        <w:t>39.</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必须按照施工图和工程量清单载明的工程组织施工，严格控制工程量增减，如因</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施工措施等原因造成的工程量增加，其费用由</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承担。</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第十二条 安全文明施工与质量检查</w:t>
      </w:r>
    </w:p>
    <w:p>
      <w:pPr>
        <w:spacing w:line="420" w:lineRule="exact"/>
        <w:ind w:firstLine="345"/>
        <w:rPr>
          <w:rFonts w:asciiTheme="majorEastAsia" w:hAnsiTheme="majorEastAsia" w:eastAsiaTheme="majorEastAsia"/>
          <w:highlight w:val="none"/>
          <w:u w:val="single"/>
        </w:rPr>
      </w:pPr>
      <w:r>
        <w:rPr>
          <w:rFonts w:hint="eastAsia" w:asciiTheme="majorEastAsia" w:hAnsiTheme="majorEastAsia" w:eastAsiaTheme="majorEastAsia"/>
          <w:highlight w:val="none"/>
        </w:rPr>
        <w:t>一、</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人应遵守工程建设质量和安全文明生产有关管理规定，严格按质量管理和安全文明管理标准进行施工，并随时接受行业、</w:t>
      </w:r>
      <w:r>
        <w:rPr>
          <w:rFonts w:hint="eastAsia" w:asciiTheme="majorEastAsia" w:hAnsiTheme="majorEastAsia" w:eastAsiaTheme="majorEastAsia"/>
          <w:highlight w:val="none"/>
          <w:lang w:val="en-US" w:eastAsia="zh-CN"/>
        </w:rPr>
        <w:t>行政主管部门、</w:t>
      </w:r>
      <w:r>
        <w:rPr>
          <w:rFonts w:hint="eastAsia" w:asciiTheme="majorEastAsia" w:hAnsiTheme="majorEastAsia" w:eastAsiaTheme="majorEastAsia"/>
          <w:highlight w:val="none"/>
        </w:rPr>
        <w:t>住建、集团、发包人、监理单位组织的质量和安全文明监督检查，采取必要的质量保障和安全文明防护措施，消除质量、安全事故隐患。由于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人质量保障措施、安全文明措施落实不到位，整改不及时或不整改而产生的罚款、扣款由劳务单位承担，工程承包人有权进行加倍处罚；若因</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人质量保障措施、安全措施落实不力造成事故的责任和因此而发生的费用，由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二、工程承包人应对其在施工场地的工作人员进行安全教育。工程承包人不得要求</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人违反安全管理的规定进行施工。</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三、</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人应遵照</w:t>
      </w:r>
      <w:r>
        <w:rPr>
          <w:rFonts w:hint="eastAsia" w:asciiTheme="majorEastAsia" w:hAnsiTheme="majorEastAsia" w:eastAsiaTheme="majorEastAsia"/>
          <w:highlight w:val="none"/>
          <w:lang w:val="en-US" w:eastAsia="zh-CN"/>
        </w:rPr>
        <w:t>交通水运安全检查标准</w:t>
      </w:r>
      <w:r>
        <w:rPr>
          <w:rFonts w:hint="eastAsia" w:asciiTheme="majorEastAsia" w:hAnsiTheme="majorEastAsia" w:eastAsiaTheme="majorEastAsia"/>
          <w:highlight w:val="none"/>
        </w:rPr>
        <w:t>及其他相关标准文件，以及四川省安全文明工地相关文件要求组织施工，严禁“三违”（违章作业、违章指挥和违反劳动纪律），并随时接受工程承包人、建设单位、监理单位和相关行政主管部门依法实施的监督检查，采取必要的安全防护措施，消除安全隐患。由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人原因造成安全事故的责任，由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人自行承担。</w:t>
      </w:r>
    </w:p>
    <w:p>
      <w:pPr>
        <w:spacing w:line="420" w:lineRule="exact"/>
        <w:ind w:firstLine="420"/>
        <w:rPr>
          <w:rFonts w:hint="eastAsia" w:cs="Times New Roman" w:asciiTheme="majorEastAsia" w:hAnsiTheme="majorEastAsia" w:eastAsiaTheme="majorEastAsia"/>
          <w:b/>
          <w:bCs/>
          <w:sz w:val="24"/>
          <w:highlight w:val="none"/>
          <w:lang w:val="en-US" w:eastAsia="zh-CN"/>
        </w:rPr>
      </w:pPr>
      <w:r>
        <w:rPr>
          <w:rFonts w:hint="eastAsia" w:asciiTheme="majorEastAsia" w:hAnsiTheme="majorEastAsia" w:eastAsiaTheme="majorEastAsia"/>
          <w:b/>
          <w:bCs/>
          <w:sz w:val="24"/>
          <w:szCs w:val="24"/>
          <w:highlight w:val="none"/>
        </w:rPr>
        <w:t xml:space="preserve">第十三条 </w:t>
      </w:r>
      <w:r>
        <w:rPr>
          <w:rFonts w:hint="eastAsia" w:cs="Times New Roman" w:asciiTheme="majorEastAsia" w:hAnsiTheme="majorEastAsia" w:eastAsiaTheme="majorEastAsia"/>
          <w:b/>
          <w:bCs/>
          <w:sz w:val="24"/>
          <w:szCs w:val="24"/>
          <w:highlight w:val="none"/>
        </w:rPr>
        <w:t>安全</w:t>
      </w:r>
      <w:r>
        <w:rPr>
          <w:rFonts w:hint="eastAsia" w:cs="Times New Roman" w:asciiTheme="majorEastAsia" w:hAnsiTheme="majorEastAsia" w:eastAsiaTheme="majorEastAsia"/>
          <w:b/>
          <w:bCs/>
          <w:sz w:val="24"/>
          <w:highlight w:val="none"/>
          <w:lang w:val="en-US" w:eastAsia="zh-CN"/>
        </w:rPr>
        <w:t>生产和防火</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人在动力设备、输电线路、地下管道、密封防震车间、易燃易爆地段以及临街交通要道附近施工时，施工开始前应向工程承包人提出安全防护措施，经工程承包人认可后实施，防护措施费用由工程承包人承担。</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二、使用毒害性、腐蚀性物品施工时，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人应在施工前</w:t>
      </w:r>
      <w:r>
        <w:rPr>
          <w:rFonts w:asciiTheme="majorEastAsia" w:hAnsiTheme="majorEastAsia" w:eastAsiaTheme="majorEastAsia"/>
          <w:highlight w:val="none"/>
        </w:rPr>
        <w:t>10</w:t>
      </w:r>
      <w:r>
        <w:rPr>
          <w:rFonts w:hint="eastAsia" w:asciiTheme="majorEastAsia" w:hAnsiTheme="majorEastAsia" w:eastAsiaTheme="majorEastAsia"/>
          <w:highlight w:val="none"/>
        </w:rPr>
        <w:t>天以书面形式通知工程承包人，并提出相应的安全防护措施，由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人承担安全防护措施费用。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人在施工现场内使用的安全保护用品（如安全帽、安全带及其他保护用品），由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人提供使用计划，由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人负责供应。</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人必须为存在受限空间作业环境的人员提供安全防护设施设施（包括但不限于气体检测设备、通风设备、呼吸防护用具、通讯设备、安全绳、三脚架、全身式安全带、数差自控器等）。</w:t>
      </w:r>
    </w:p>
    <w:p>
      <w:pPr>
        <w:widowControl/>
        <w:spacing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b w:val="0"/>
          <w:bCs w:val="0"/>
          <w:color w:val="auto"/>
          <w:sz w:val="21"/>
          <w:szCs w:val="21"/>
          <w:highlight w:val="none"/>
          <w:lang w:val="en-US" w:eastAsia="zh-CN"/>
        </w:rPr>
        <w:t>五、</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在施工期间应严格遵守《建筑安装工程安全技术规程</w:t>
      </w:r>
      <w:bookmarkStart w:id="89" w:name="_Hlk44399338"/>
      <w:r>
        <w:rPr>
          <w:rFonts w:hint="eastAsia" w:asciiTheme="majorEastAsia" w:hAnsiTheme="majorEastAsia" w:eastAsiaTheme="majorEastAsia" w:cstheme="minorBidi"/>
          <w:color w:val="auto"/>
          <w:sz w:val="21"/>
          <w:highlight w:val="none"/>
        </w:rPr>
        <w:t>》</w:t>
      </w:r>
      <w:bookmarkEnd w:id="89"/>
      <w:bookmarkStart w:id="90" w:name="_Hlk44399327"/>
      <w:r>
        <w:rPr>
          <w:rFonts w:hint="eastAsia" w:asciiTheme="majorEastAsia" w:hAnsiTheme="majorEastAsia" w:eastAsiaTheme="majorEastAsia" w:cstheme="minorBidi"/>
          <w:color w:val="auto"/>
          <w:sz w:val="21"/>
          <w:highlight w:val="none"/>
        </w:rPr>
        <w:t>《</w:t>
      </w:r>
      <w:bookmarkEnd w:id="90"/>
      <w:r>
        <w:rPr>
          <w:rFonts w:hint="eastAsia" w:asciiTheme="majorEastAsia" w:hAnsiTheme="majorEastAsia" w:eastAsiaTheme="majorEastAsia" w:cstheme="minorBidi"/>
          <w:color w:val="auto"/>
          <w:sz w:val="21"/>
          <w:highlight w:val="none"/>
        </w:rPr>
        <w:t>建筑安装工程安全操作规程》《中华人民共和国消防条例》和其它相关安全生产、防火等法规、规范；</w:t>
      </w:r>
    </w:p>
    <w:p>
      <w:pPr>
        <w:spacing w:line="420" w:lineRule="exact"/>
        <w:ind w:firstLine="420"/>
        <w:rPr>
          <w:rFonts w:hint="eastAsia" w:asciiTheme="majorEastAsia" w:hAnsiTheme="majorEastAsia" w:eastAsiaTheme="majorEastAsia"/>
          <w:b/>
          <w:bCs/>
          <w:sz w:val="24"/>
          <w:szCs w:val="24"/>
          <w:highlight w:val="none"/>
        </w:rPr>
      </w:pPr>
      <w:r>
        <w:rPr>
          <w:rFonts w:hint="eastAsia" w:asciiTheme="majorEastAsia" w:hAnsiTheme="majorEastAsia" w:eastAsiaTheme="majorEastAsia"/>
          <w:b w:val="0"/>
          <w:bCs w:val="0"/>
          <w:color w:val="auto"/>
          <w:sz w:val="21"/>
          <w:szCs w:val="21"/>
          <w:highlight w:val="none"/>
          <w:lang w:val="en-US" w:eastAsia="zh-CN"/>
        </w:rPr>
        <w:t>六、</w:t>
      </w:r>
      <w:r>
        <w:rPr>
          <w:rFonts w:hint="eastAsia" w:asciiTheme="majorEastAsia" w:hAnsiTheme="majorEastAsia" w:eastAsiaTheme="majorEastAsia" w:cstheme="minorBidi"/>
          <w:color w:val="auto"/>
          <w:sz w:val="21"/>
          <w:highlight w:val="none"/>
        </w:rPr>
        <w:t>由于</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在施工生产过程中违反有关安全操作规程</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消防条例</w:t>
      </w:r>
      <w:r>
        <w:rPr>
          <w:rFonts w:hint="eastAsia" w:asciiTheme="majorEastAsia" w:hAnsiTheme="majorEastAsia" w:eastAsiaTheme="majorEastAsia" w:cstheme="minorBidi"/>
          <w:color w:val="auto"/>
          <w:sz w:val="21"/>
          <w:highlight w:val="none"/>
          <w:lang w:val="en-US" w:eastAsia="zh-CN"/>
        </w:rPr>
        <w:t>等法律法规</w:t>
      </w:r>
      <w:r>
        <w:rPr>
          <w:rFonts w:hint="eastAsia" w:asciiTheme="majorEastAsia" w:hAnsiTheme="majorEastAsia" w:eastAsiaTheme="majorEastAsia" w:cstheme="minorBidi"/>
          <w:color w:val="auto"/>
          <w:sz w:val="21"/>
          <w:highlight w:val="none"/>
        </w:rPr>
        <w:t>，导致发生安全或火灾事故，</w:t>
      </w:r>
      <w:r>
        <w:rPr>
          <w:rFonts w:hint="eastAsia" w:asciiTheme="majorEastAsia" w:hAnsiTheme="majorEastAsia" w:eastAsiaTheme="majorEastAsia" w:cstheme="minorBidi"/>
          <w:color w:val="auto"/>
          <w:sz w:val="21"/>
          <w:highlight w:val="none"/>
          <w:lang w:eastAsia="zh-CN"/>
        </w:rPr>
        <w:t>劳务分包人</w:t>
      </w:r>
      <w:r>
        <w:rPr>
          <w:rFonts w:hint="eastAsia" w:asciiTheme="majorEastAsia" w:hAnsiTheme="majorEastAsia" w:eastAsiaTheme="majorEastAsia" w:cstheme="minorBidi"/>
          <w:color w:val="auto"/>
          <w:sz w:val="21"/>
          <w:highlight w:val="none"/>
        </w:rPr>
        <w:t>应承担由此引发的一切经济损失。</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第十四条  事故处理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一、发生重大伤亡及其他安全事故，</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人应按有关规定立即上报有关部门并报告工程承包人，同时按国家有关法律、行政法规对事故进行处理。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人和工程承包人对事故责任有争议时，应按相关规定处理。</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三、因</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人的原因造成生产安全事故所产生的责任及经济损失，由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人承但。</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第十五条  保险</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一、由工程承包人提供的材料设备运至施工场地用于劳务施工的材料和待安装设备在交付</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人接收前，由工程承包人办理或获得保险，且不需</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人支付保险费用。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二、工程承包人必须为租赁或提供给</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人使用的施工机械设备办理保险，并支付保险费用。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人必须为从事危险作业的职工办理意外伤害保险，并为施工场地内自有人员生命财产和施工机械设备办理保险，支付保险费用。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四、保险事故发生时，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人和工程承包人有责任采取必要的措施，防止或减少损失。</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第十六条  材料、设备供应</w:t>
      </w:r>
    </w:p>
    <w:p>
      <w:pPr>
        <w:spacing w:line="400" w:lineRule="exact"/>
        <w:ind w:firstLine="420" w:firstLineChars="200"/>
        <w:rPr>
          <w:rFonts w:hint="eastAsia" w:cs="Times New Roman" w:asciiTheme="majorEastAsia" w:hAnsiTheme="majorEastAsia" w:eastAsiaTheme="majorEastAsia"/>
          <w:color w:val="auto"/>
          <w:sz w:val="21"/>
          <w:szCs w:val="24"/>
          <w:highlight w:val="none"/>
          <w:u w:val="single"/>
        </w:rPr>
      </w:pPr>
      <w:r>
        <w:rPr>
          <w:rFonts w:hint="eastAsia" w:cs="Times New Roman" w:asciiTheme="majorEastAsia" w:hAnsiTheme="majorEastAsia" w:eastAsiaTheme="majorEastAsia"/>
          <w:color w:val="auto"/>
          <w:highlight w:val="none"/>
          <w:u w:val="single"/>
        </w:rPr>
        <w:t>一、</w:t>
      </w:r>
      <w:r>
        <w:rPr>
          <w:rFonts w:hint="eastAsia" w:cs="Times New Roman" w:asciiTheme="majorEastAsia" w:hAnsiTheme="majorEastAsia" w:eastAsiaTheme="majorEastAsia"/>
          <w:color w:val="auto"/>
          <w:highlight w:val="none"/>
          <w:u w:val="single"/>
          <w:lang w:eastAsia="zh-CN"/>
        </w:rPr>
        <w:t>劳务分包</w:t>
      </w:r>
      <w:r>
        <w:rPr>
          <w:rFonts w:hint="eastAsia" w:cs="Times New Roman" w:asciiTheme="majorEastAsia" w:hAnsiTheme="majorEastAsia" w:eastAsiaTheme="majorEastAsia"/>
          <w:color w:val="auto"/>
          <w:highlight w:val="none"/>
          <w:u w:val="single"/>
        </w:rPr>
        <w:t>人应在接到图纸后 7 天内，向工程承包人提交材料、设备、构配件供应计划（具体</w:t>
      </w:r>
      <w:r>
        <w:rPr>
          <w:rFonts w:hint="eastAsia" w:cs="Times New Roman" w:asciiTheme="majorEastAsia" w:hAnsiTheme="majorEastAsia" w:eastAsiaTheme="majorEastAsia"/>
          <w:color w:val="auto"/>
          <w:highlight w:val="none"/>
          <w:u w:val="single"/>
          <w:lang w:val="en-US" w:eastAsia="zh-CN"/>
        </w:rPr>
        <w:t>详</w:t>
      </w:r>
      <w:r>
        <w:rPr>
          <w:rFonts w:hint="eastAsia" w:cs="Times New Roman" w:asciiTheme="majorEastAsia" w:hAnsiTheme="majorEastAsia" w:eastAsiaTheme="majorEastAsia"/>
          <w:color w:val="auto"/>
          <w:highlight w:val="none"/>
          <w:u w:val="single"/>
        </w:rPr>
        <w:t>见附件）；经确认后，工程承包人应按供应计划要求的质量、品种、规格、型号、数量和供应时间等组织货源并及时交付；除工程承包人提供材料设备以外的由</w:t>
      </w:r>
      <w:r>
        <w:rPr>
          <w:rFonts w:hint="eastAsia" w:cs="Times New Roman" w:asciiTheme="majorEastAsia" w:hAnsiTheme="majorEastAsia" w:eastAsiaTheme="majorEastAsia"/>
          <w:color w:val="auto"/>
          <w:highlight w:val="none"/>
          <w:u w:val="single"/>
          <w:lang w:eastAsia="zh-CN"/>
        </w:rPr>
        <w:t>劳务分包</w:t>
      </w:r>
      <w:r>
        <w:rPr>
          <w:rFonts w:hint="eastAsia" w:cs="Times New Roman" w:asciiTheme="majorEastAsia" w:hAnsiTheme="majorEastAsia" w:eastAsiaTheme="majorEastAsia"/>
          <w:color w:val="auto"/>
          <w:highlight w:val="none"/>
          <w:u w:val="single"/>
        </w:rPr>
        <w:t>自行采购和供应。属</w:t>
      </w:r>
      <w:r>
        <w:rPr>
          <w:rFonts w:hint="eastAsia" w:cs="Times New Roman" w:asciiTheme="majorEastAsia" w:hAnsiTheme="majorEastAsia" w:eastAsiaTheme="majorEastAsia"/>
          <w:color w:val="auto"/>
          <w:highlight w:val="none"/>
          <w:u w:val="single"/>
          <w:lang w:eastAsia="zh-CN"/>
        </w:rPr>
        <w:t>劳务分包</w:t>
      </w:r>
      <w:r>
        <w:rPr>
          <w:rFonts w:hint="eastAsia" w:cs="Times New Roman" w:asciiTheme="majorEastAsia" w:hAnsiTheme="majorEastAsia" w:eastAsiaTheme="majorEastAsia"/>
          <w:color w:val="auto"/>
          <w:highlight w:val="none"/>
          <w:u w:val="single"/>
        </w:rPr>
        <w:t>人领用并用于劳务作业的二次运输、搬运费用已包含在合同约定计价方式内。如质量、品种、规格、型号不符合要求，</w:t>
      </w:r>
      <w:r>
        <w:rPr>
          <w:rFonts w:hint="eastAsia" w:cs="Times New Roman" w:asciiTheme="majorEastAsia" w:hAnsiTheme="majorEastAsia" w:eastAsiaTheme="majorEastAsia"/>
          <w:color w:val="auto"/>
          <w:highlight w:val="none"/>
          <w:u w:val="single"/>
          <w:lang w:eastAsia="zh-CN"/>
        </w:rPr>
        <w:t>劳务分包</w:t>
      </w:r>
      <w:r>
        <w:rPr>
          <w:rFonts w:hint="eastAsia" w:cs="Times New Roman" w:asciiTheme="majorEastAsia" w:hAnsiTheme="majorEastAsia" w:eastAsiaTheme="majorEastAsia"/>
          <w:color w:val="auto"/>
          <w:highlight w:val="none"/>
          <w:u w:val="single"/>
        </w:rPr>
        <w:t>人应在验收时提出，工程承包人负责处理。</w:t>
      </w:r>
      <w:r>
        <w:rPr>
          <w:rFonts w:hint="eastAsia" w:cs="Times New Roman" w:asciiTheme="majorEastAsia" w:hAnsiTheme="majorEastAsia" w:eastAsiaTheme="majorEastAsia"/>
          <w:color w:val="auto"/>
          <w:highlight w:val="none"/>
          <w:u w:val="single"/>
          <w:lang w:eastAsia="zh-CN"/>
        </w:rPr>
        <w:t>劳务分包</w:t>
      </w:r>
      <w:r>
        <w:rPr>
          <w:rFonts w:hint="eastAsia" w:cs="Times New Roman" w:asciiTheme="majorEastAsia" w:hAnsiTheme="majorEastAsia" w:eastAsiaTheme="majorEastAsia"/>
          <w:color w:val="auto"/>
          <w:highlight w:val="none"/>
          <w:u w:val="single"/>
        </w:rPr>
        <w:t>人应以授权委托书形式明确委派代表受托人身份、授权事项及授权期限。未属</w:t>
      </w:r>
      <w:r>
        <w:rPr>
          <w:rFonts w:hint="eastAsia" w:cs="Times New Roman" w:asciiTheme="majorEastAsia" w:hAnsiTheme="majorEastAsia" w:eastAsiaTheme="majorEastAsia"/>
          <w:color w:val="auto"/>
          <w:highlight w:val="none"/>
          <w:u w:val="single"/>
          <w:lang w:eastAsia="zh-CN"/>
        </w:rPr>
        <w:t>劳务分包</w:t>
      </w:r>
      <w:r>
        <w:rPr>
          <w:rFonts w:hint="eastAsia" w:cs="Times New Roman" w:asciiTheme="majorEastAsia" w:hAnsiTheme="majorEastAsia" w:eastAsiaTheme="majorEastAsia"/>
          <w:color w:val="auto"/>
          <w:highlight w:val="none"/>
          <w:u w:val="single"/>
        </w:rPr>
        <w:t>人委派代表领料的，工程承包人一律拒绝。</w:t>
      </w:r>
    </w:p>
    <w:p>
      <w:pPr>
        <w:spacing w:line="400" w:lineRule="exact"/>
        <w:ind w:firstLine="420" w:firstLineChars="200"/>
        <w:rPr>
          <w:rFonts w:hint="eastAsia" w:cs="Times New Roman" w:asciiTheme="majorEastAsia" w:hAnsiTheme="majorEastAsia" w:eastAsiaTheme="majorEastAsia"/>
          <w:color w:val="auto"/>
          <w:highlight w:val="none"/>
          <w:u w:val="single"/>
        </w:rPr>
      </w:pPr>
      <w:r>
        <w:rPr>
          <w:rFonts w:hint="eastAsia" w:cs="Times New Roman" w:asciiTheme="majorEastAsia" w:hAnsiTheme="majorEastAsia" w:eastAsiaTheme="majorEastAsia"/>
          <w:color w:val="auto"/>
          <w:highlight w:val="none"/>
          <w:u w:val="single"/>
        </w:rPr>
        <w:t>二、材料领用后由</w:t>
      </w:r>
      <w:r>
        <w:rPr>
          <w:rFonts w:hint="eastAsia" w:cs="Times New Roman" w:asciiTheme="majorEastAsia" w:hAnsiTheme="majorEastAsia" w:eastAsiaTheme="majorEastAsia"/>
          <w:color w:val="auto"/>
          <w:highlight w:val="none"/>
          <w:u w:val="single"/>
          <w:lang w:eastAsia="zh-CN"/>
        </w:rPr>
        <w:t>劳务分包</w:t>
      </w:r>
      <w:r>
        <w:rPr>
          <w:rFonts w:hint="eastAsia" w:cs="Times New Roman" w:asciiTheme="majorEastAsia" w:hAnsiTheme="majorEastAsia" w:eastAsiaTheme="majorEastAsia"/>
          <w:color w:val="auto"/>
          <w:highlight w:val="none"/>
          <w:u w:val="single"/>
        </w:rPr>
        <w:t>人负责保管，若因浪费、损坏、丢失等原因导致领用量（抵扣退料量）超过应领量（应领量按定额计算量及定额损耗率计算）的，</w:t>
      </w:r>
      <w:r>
        <w:rPr>
          <w:rFonts w:hint="eastAsia" w:cs="Times New Roman" w:asciiTheme="majorEastAsia" w:hAnsiTheme="majorEastAsia" w:eastAsiaTheme="majorEastAsia"/>
          <w:b w:val="0"/>
          <w:bCs w:val="0"/>
          <w:color w:val="auto"/>
          <w:highlight w:val="none"/>
          <w:u w:val="single"/>
        </w:rPr>
        <w:t>若超过该数量</w:t>
      </w:r>
      <w:r>
        <w:rPr>
          <w:rFonts w:hint="eastAsia" w:cs="Times New Roman" w:asciiTheme="majorEastAsia" w:hAnsiTheme="majorEastAsia" w:eastAsiaTheme="majorEastAsia"/>
          <w:b w:val="0"/>
          <w:bCs w:val="0"/>
          <w:color w:val="auto"/>
          <w:highlight w:val="none"/>
          <w:u w:val="single"/>
          <w:lang w:val="en-US" w:eastAsia="zh-CN"/>
        </w:rPr>
        <w:t>的</w:t>
      </w:r>
      <w:r>
        <w:rPr>
          <w:rFonts w:hint="eastAsia" w:cs="Times New Roman" w:asciiTheme="majorEastAsia" w:hAnsiTheme="majorEastAsia" w:eastAsiaTheme="majorEastAsia"/>
          <w:b w:val="0"/>
          <w:bCs w:val="0"/>
          <w:color w:val="auto"/>
          <w:highlight w:val="none"/>
          <w:u w:val="single"/>
        </w:rPr>
        <w:t>按实际超出量扣除劳务分包人工程款</w:t>
      </w:r>
      <w:r>
        <w:rPr>
          <w:rFonts w:hint="eastAsia" w:cs="Times New Roman" w:asciiTheme="majorEastAsia" w:hAnsiTheme="majorEastAsia" w:eastAsiaTheme="majorEastAsia"/>
          <w:b w:val="0"/>
          <w:bCs w:val="0"/>
          <w:color w:val="auto"/>
          <w:highlight w:val="none"/>
          <w:u w:val="single"/>
          <w:lang w:eastAsia="zh-CN"/>
        </w:rPr>
        <w:t>，</w:t>
      </w:r>
      <w:r>
        <w:rPr>
          <w:rFonts w:hint="eastAsia" w:cs="Times New Roman" w:asciiTheme="majorEastAsia" w:hAnsiTheme="majorEastAsia" w:eastAsiaTheme="majorEastAsia"/>
          <w:b w:val="0"/>
          <w:bCs w:val="0"/>
          <w:color w:val="auto"/>
          <w:highlight w:val="none"/>
          <w:u w:val="single"/>
          <w:lang w:val="en-US" w:eastAsia="zh-CN"/>
        </w:rPr>
        <w:t>材料单价按工程承包人采购价的1.2倍计算（包括由于劳务分包人原因导致的商品混凝土和预拌砂浆的超时费以及台班）损失、甲供材料计划的不准备性导致的材料损失等），</w:t>
      </w:r>
      <w:r>
        <w:rPr>
          <w:rFonts w:hint="eastAsia" w:cs="Times New Roman" w:asciiTheme="majorEastAsia" w:hAnsiTheme="majorEastAsia" w:eastAsiaTheme="majorEastAsia"/>
          <w:color w:val="auto"/>
          <w:highlight w:val="none"/>
          <w:u w:val="single"/>
        </w:rPr>
        <w:t>不足扣除的工程承包人将向</w:t>
      </w:r>
      <w:r>
        <w:rPr>
          <w:rFonts w:hint="eastAsia" w:cs="Times New Roman" w:asciiTheme="majorEastAsia" w:hAnsiTheme="majorEastAsia" w:eastAsiaTheme="majorEastAsia"/>
          <w:color w:val="auto"/>
          <w:highlight w:val="none"/>
          <w:u w:val="single"/>
          <w:lang w:eastAsia="zh-CN"/>
        </w:rPr>
        <w:t>劳务分包</w:t>
      </w:r>
      <w:r>
        <w:rPr>
          <w:rFonts w:hint="eastAsia" w:cs="Times New Roman" w:asciiTheme="majorEastAsia" w:hAnsiTheme="majorEastAsia" w:eastAsiaTheme="majorEastAsia"/>
          <w:color w:val="auto"/>
          <w:highlight w:val="none"/>
          <w:u w:val="single"/>
        </w:rPr>
        <w:t>人追偿。</w:t>
      </w:r>
    </w:p>
    <w:p>
      <w:pPr>
        <w:spacing w:line="420" w:lineRule="exact"/>
        <w:ind w:firstLine="420"/>
        <w:rPr>
          <w:rFonts w:asciiTheme="majorEastAsia" w:hAnsiTheme="majorEastAsia" w:eastAsiaTheme="majorEastAsia"/>
          <w:highlight w:val="none"/>
          <w:u w:val="single"/>
        </w:rPr>
      </w:pPr>
      <w:r>
        <w:rPr>
          <w:rFonts w:hint="eastAsia" w:asciiTheme="majorEastAsia" w:hAnsiTheme="majorEastAsia" w:eastAsiaTheme="majorEastAsia"/>
          <w:highlight w:val="none"/>
        </w:rPr>
        <w:t>三、</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人向工程承包人提交的材料、设备、构配件供应计划应附合施工现场实际进度所需，否则</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人须承担工程承包人资金、现场场地被占用等造成的全部经济损失。</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第十七条  劳务报酬</w:t>
      </w:r>
      <w:r>
        <w:rPr>
          <w:rFonts w:hint="eastAsia" w:asciiTheme="majorEastAsia" w:hAnsiTheme="majorEastAsia" w:eastAsiaTheme="majorEastAsia"/>
          <w:b/>
          <w:bCs/>
          <w:color w:val="auto"/>
          <w:sz w:val="24"/>
          <w:szCs w:val="24"/>
          <w:highlight w:val="none"/>
          <w:lang w:val="en-US" w:eastAsia="zh-CN"/>
        </w:rPr>
        <w:t>和履约保证金</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一、劳务报酬计价按确认的工程量和劳务作业单价计算劳务报酬。劳务作业单价详见附件《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lang w:val="en-US" w:eastAsia="zh-CN"/>
        </w:rPr>
        <w:t>工程量</w:t>
      </w:r>
      <w:r>
        <w:rPr>
          <w:rFonts w:hint="eastAsia" w:asciiTheme="majorEastAsia" w:hAnsiTheme="majorEastAsia" w:eastAsiaTheme="majorEastAsia"/>
          <w:highlight w:val="none"/>
        </w:rPr>
        <w:t>清单</w:t>
      </w:r>
      <w:r>
        <w:rPr>
          <w:rFonts w:hint="eastAsia" w:asciiTheme="majorEastAsia" w:hAnsiTheme="majorEastAsia" w:eastAsiaTheme="majorEastAsia"/>
          <w:highlight w:val="none"/>
          <w:lang w:val="en-US" w:eastAsia="zh-CN"/>
        </w:rPr>
        <w:t>计</w:t>
      </w:r>
      <w:r>
        <w:rPr>
          <w:rFonts w:hint="eastAsia" w:asciiTheme="majorEastAsia" w:hAnsiTheme="majorEastAsia" w:eastAsiaTheme="majorEastAsia"/>
          <w:highlight w:val="none"/>
        </w:rPr>
        <w:t>价表》。附件中所列劳务作业数量为暂定数量，不作为最终结算的依据，最终以</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实际完成并经工程承包人确认的符合合同约定质量标准的劳务作业数量和作业单价进行计算。清单中的单价为相应工程劳务作业计价细目下全部作业的综合单价（包括但不限于人工费、材料费、机械费、风险费、</w:t>
      </w:r>
      <w:r>
        <w:rPr>
          <w:rFonts w:hint="eastAsia" w:asciiTheme="majorEastAsia" w:hAnsiTheme="majorEastAsia" w:eastAsiaTheme="majorEastAsia"/>
          <w:highlight w:val="none"/>
          <w:lang w:val="en-US" w:eastAsia="zh-CN"/>
        </w:rPr>
        <w:t>赶工费、</w:t>
      </w:r>
      <w:r>
        <w:rPr>
          <w:rFonts w:hint="eastAsia" w:asciiTheme="majorEastAsia" w:hAnsiTheme="majorEastAsia" w:eastAsiaTheme="majorEastAsia"/>
          <w:highlight w:val="none"/>
        </w:rPr>
        <w:t>、措施费、企业管理费、利润、安全文明施工费、规费、增值税（9%）等所有费用），该综合单价为固定单价，一次性包</w:t>
      </w:r>
      <w:r>
        <w:rPr>
          <w:rFonts w:hint="eastAsia" w:asciiTheme="majorEastAsia" w:hAnsiTheme="majorEastAsia" w:eastAsiaTheme="majorEastAsia"/>
          <w:highlight w:val="none"/>
          <w:lang w:val="en-US" w:eastAsia="zh-CN"/>
        </w:rPr>
        <w:t>干</w:t>
      </w:r>
      <w:r>
        <w:rPr>
          <w:rFonts w:hint="eastAsia" w:asciiTheme="majorEastAsia" w:hAnsiTheme="majorEastAsia" w:eastAsiaTheme="majorEastAsia"/>
          <w:highlight w:val="none"/>
        </w:rPr>
        <w:t>，结算时，双方不因任何因素作调整。</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劳务作业工程量计量规则，</w:t>
      </w:r>
      <w:r>
        <w:rPr>
          <w:rFonts w:hint="eastAsia" w:asciiTheme="majorEastAsia" w:hAnsiTheme="majorEastAsia" w:eastAsiaTheme="majorEastAsia" w:cstheme="minorBidi"/>
          <w:color w:val="auto"/>
          <w:sz w:val="21"/>
          <w:highlight w:val="none"/>
        </w:rPr>
        <w:t>按照《建设工程工程量清单计价规范》(GB50500-2013)、2020年《四川省建设工程工程量清单计价定额》及相关配套文件作为本工程的计量计价依据。</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工程量清单缺项、漏项工作量单价计价按照本款约定处理：</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（1）已标价工程量清单或预算书有相同项目的，按照相同项目单价认定；</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（2）已标价工程量清单或预算书中无相同项目，但有类似项目的，参照类似项目的单价认定；</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（3）已标价工程量清单或预算书中无适用或类似工程综合单价，综合单价按</w:t>
      </w:r>
      <w:r>
        <w:rPr>
          <w:rFonts w:hint="eastAsia" w:asciiTheme="majorEastAsia" w:hAnsiTheme="majorEastAsia" w:eastAsiaTheme="majorEastAsia"/>
          <w:highlight w:val="none"/>
          <w:lang w:val="en-US" w:eastAsia="zh-CN"/>
        </w:rPr>
        <w:t>发包人与工程承包人的该类项目结算单价</w:t>
      </w:r>
      <w:r>
        <w:rPr>
          <w:rFonts w:hint="eastAsia" w:asciiTheme="majorEastAsia" w:hAnsiTheme="majorEastAsia" w:eastAsiaTheme="majorEastAsia"/>
          <w:b/>
          <w:bCs/>
          <w:highlight w:val="none"/>
          <w:u w:val="single"/>
        </w:rPr>
        <w:t>下浮</w:t>
      </w:r>
      <w:r>
        <w:rPr>
          <w:rFonts w:asciiTheme="majorEastAsia" w:hAnsiTheme="majorEastAsia" w:eastAsiaTheme="majorEastAsia"/>
          <w:b/>
          <w:bCs/>
          <w:highlight w:val="none"/>
          <w:u w:val="single"/>
        </w:rPr>
        <w:t xml:space="preserve"> </w:t>
      </w:r>
      <w:r>
        <w:rPr>
          <w:rFonts w:hint="eastAsia" w:asciiTheme="majorEastAsia" w:hAnsiTheme="majorEastAsia" w:eastAsiaTheme="majorEastAsia"/>
          <w:b/>
          <w:bCs/>
          <w:highlight w:val="none"/>
          <w:u w:val="single"/>
          <w:lang w:val="en-US" w:eastAsia="zh-CN"/>
        </w:rPr>
        <w:t>5.5</w:t>
      </w:r>
      <w:r>
        <w:rPr>
          <w:rFonts w:asciiTheme="majorEastAsia" w:hAnsiTheme="majorEastAsia" w:eastAsiaTheme="majorEastAsia"/>
          <w:b/>
          <w:bCs/>
          <w:highlight w:val="none"/>
          <w:u w:val="single"/>
        </w:rPr>
        <w:t xml:space="preserve">% </w:t>
      </w:r>
      <w:r>
        <w:rPr>
          <w:rFonts w:hint="eastAsia" w:asciiTheme="majorEastAsia" w:hAnsiTheme="majorEastAsia" w:eastAsiaTheme="majorEastAsia"/>
          <w:highlight w:val="none"/>
        </w:rPr>
        <w:t>确定其综合单价。</w:t>
      </w:r>
    </w:p>
    <w:p>
      <w:pPr>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二、本合同采用综合单价合同形式，除符合本合同约定条件时按照约定方法调整单价或对单价中部分组价事项进行价格调差外，单价均不作调整（包括但不限于人工费、机械费、材料费、措施费等</w:t>
      </w:r>
      <w:r>
        <w:rPr>
          <w:rFonts w:hint="eastAsia" w:asciiTheme="majorEastAsia" w:hAnsiTheme="majorEastAsia" w:eastAsiaTheme="majorEastAsia"/>
          <w:highlight w:val="none"/>
          <w:lang w:val="en-US" w:eastAsia="zh-CN"/>
        </w:rPr>
        <w:t>均不因市场价格变动、政策原因导致的价格、价款波动、不可抗力导致的价格变化等风险原因而</w:t>
      </w:r>
      <w:r>
        <w:rPr>
          <w:rFonts w:hint="eastAsia" w:asciiTheme="majorEastAsia" w:hAnsiTheme="majorEastAsia" w:eastAsiaTheme="majorEastAsia"/>
          <w:highlight w:val="none"/>
        </w:rPr>
        <w:t>调整）。</w:t>
      </w:r>
      <w:r>
        <w:rPr>
          <w:rFonts w:hint="eastAsia" w:asciiTheme="majorEastAsia" w:hAnsiTheme="majorEastAsia" w:eastAsiaTheme="majorEastAsia"/>
          <w:b/>
          <w:bCs/>
          <w:highlight w:val="none"/>
        </w:rPr>
        <w:t>按照暂定工程量，本合同暂定合同价款为人民币：</w:t>
      </w:r>
      <w:r>
        <w:rPr>
          <w:rFonts w:hint="eastAsia" w:asciiTheme="majorEastAsia" w:hAnsiTheme="majorEastAsia" w:eastAsiaTheme="majorEastAsia"/>
          <w:b/>
          <w:bCs/>
          <w:highlight w:val="none"/>
          <w:u w:val="single"/>
          <w:lang w:val="en-US" w:eastAsia="zh-CN"/>
        </w:rPr>
        <w:t xml:space="preserve">      </w:t>
      </w:r>
      <w:r>
        <w:rPr>
          <w:rFonts w:hint="eastAsia" w:asciiTheme="majorEastAsia" w:hAnsiTheme="majorEastAsia" w:eastAsiaTheme="majorEastAsia"/>
          <w:b/>
          <w:bCs/>
          <w:highlight w:val="none"/>
        </w:rPr>
        <w:t>（</w:t>
      </w:r>
      <w:r>
        <w:rPr>
          <w:rFonts w:asciiTheme="majorEastAsia" w:hAnsiTheme="majorEastAsia" w:eastAsiaTheme="majorEastAsia"/>
          <w:b/>
          <w:bCs/>
          <w:highlight w:val="none"/>
        </w:rPr>
        <w:t>RMB:</w:t>
      </w:r>
      <w:r>
        <w:rPr>
          <w:rFonts w:hint="eastAsia" w:asciiTheme="majorEastAsia" w:hAnsiTheme="majorEastAsia" w:eastAsiaTheme="majorEastAsia"/>
          <w:b/>
          <w:bCs/>
          <w:highlight w:val="none"/>
          <w:lang w:val="en-US" w:eastAsia="zh-CN"/>
        </w:rPr>
        <w:t xml:space="preserve">                </w:t>
      </w:r>
      <w:r>
        <w:rPr>
          <w:rFonts w:hint="eastAsia" w:asciiTheme="majorEastAsia" w:hAnsiTheme="majorEastAsia" w:eastAsiaTheme="majorEastAsia"/>
          <w:b/>
          <w:bCs/>
          <w:highlight w:val="none"/>
        </w:rPr>
        <w:t>）</w:t>
      </w:r>
      <w:r>
        <w:rPr>
          <w:rFonts w:hint="eastAsia" w:asciiTheme="majorEastAsia" w:hAnsiTheme="majorEastAsia" w:eastAsiaTheme="majorEastAsia"/>
          <w:highlight w:val="none"/>
        </w:rPr>
        <w:t>，</w:t>
      </w:r>
      <w:r>
        <w:rPr>
          <w:rFonts w:hint="eastAsia" w:cs="Times New Roman" w:asciiTheme="majorEastAsia" w:hAnsiTheme="majorEastAsia" w:eastAsiaTheme="majorEastAsia"/>
          <w:highlight w:val="none"/>
        </w:rPr>
        <w:t>结算时以实际工程量按合同计价方式进行计算</w:t>
      </w:r>
      <w:r>
        <w:rPr>
          <w:rFonts w:hint="eastAsia" w:cs="Times New Roman" w:asciiTheme="majorEastAsia" w:hAnsiTheme="majorEastAsia" w:eastAsiaTheme="majorEastAsia"/>
          <w:highlight w:val="none"/>
          <w:lang w:eastAsia="zh-CN"/>
        </w:rPr>
        <w:t>，</w:t>
      </w:r>
      <w:r>
        <w:rPr>
          <w:rFonts w:hint="eastAsia" w:cs="Times New Roman" w:asciiTheme="majorEastAsia" w:hAnsiTheme="majorEastAsia" w:eastAsiaTheme="majorEastAsia"/>
          <w:highlight w:val="none"/>
          <w:lang w:val="en-US" w:eastAsia="zh-CN"/>
        </w:rPr>
        <w:t>其中计价表中暂列金归工程承包人使用，不作为向劳务分包人支付或结算依据</w:t>
      </w:r>
      <w:r>
        <w:rPr>
          <w:rFonts w:hint="eastAsia" w:cs="Times New Roman" w:asciiTheme="majorEastAsia" w:hAnsiTheme="majorEastAsia" w:eastAsiaTheme="majorEastAsia"/>
          <w:highlight w:val="none"/>
        </w:rPr>
        <w:t>。</w:t>
      </w:r>
      <w:r>
        <w:rPr>
          <w:rFonts w:hint="eastAsia" w:cs="Times New Roman" w:asciiTheme="majorEastAsia" w:hAnsiTheme="majorEastAsia" w:eastAsiaTheme="majorEastAsia"/>
          <w:sz w:val="21"/>
          <w:szCs w:val="24"/>
          <w:highlight w:val="none"/>
          <w:lang w:val="en-US" w:eastAsia="zh-CN"/>
        </w:rPr>
        <w:t>安全文明施工费按发包人与工程承包人结算的安全文明施工费费率</w:t>
      </w:r>
      <w:r>
        <w:rPr>
          <w:rFonts w:hint="eastAsia" w:cs="Times New Roman" w:asciiTheme="majorEastAsia" w:hAnsiTheme="majorEastAsia" w:eastAsiaTheme="majorEastAsia"/>
          <w:sz w:val="21"/>
          <w:szCs w:val="24"/>
          <w:highlight w:val="none"/>
        </w:rPr>
        <w:t>计算</w:t>
      </w:r>
      <w:r>
        <w:rPr>
          <w:rFonts w:hint="eastAsia" w:cs="Times New Roman" w:asciiTheme="majorEastAsia" w:hAnsiTheme="majorEastAsia" w:eastAsiaTheme="majorEastAsia"/>
          <w:sz w:val="21"/>
          <w:szCs w:val="24"/>
          <w:highlight w:val="none"/>
          <w:lang w:eastAsia="zh-CN"/>
        </w:rPr>
        <w:t>，</w:t>
      </w:r>
      <w:r>
        <w:rPr>
          <w:rFonts w:hint="eastAsia" w:cs="Times New Roman" w:asciiTheme="majorEastAsia" w:hAnsiTheme="majorEastAsia" w:eastAsiaTheme="majorEastAsia"/>
          <w:sz w:val="21"/>
          <w:szCs w:val="24"/>
          <w:highlight w:val="none"/>
          <w:lang w:val="en-US" w:eastAsia="zh-CN"/>
        </w:rPr>
        <w:t>规费按IV档计取，</w:t>
      </w:r>
      <w:r>
        <w:rPr>
          <w:rFonts w:hint="eastAsia" w:cs="Times New Roman" w:asciiTheme="majorEastAsia" w:hAnsiTheme="majorEastAsia" w:eastAsiaTheme="majorEastAsia"/>
          <w:kern w:val="2"/>
          <w:sz w:val="21"/>
          <w:szCs w:val="24"/>
          <w:highlight w:val="none"/>
          <w:lang w:val="en-US" w:eastAsia="zh-CN"/>
        </w:rPr>
        <w:t>附加税按0.313%计取（发包人与工程承包人结算时未计取附加税，劳务分包人不得计取），</w:t>
      </w:r>
      <w:r>
        <w:rPr>
          <w:rFonts w:hint="eastAsia" w:cs="Times New Roman" w:asciiTheme="majorEastAsia" w:hAnsiTheme="majorEastAsia" w:eastAsiaTheme="majorEastAsia"/>
          <w:sz w:val="21"/>
          <w:szCs w:val="24"/>
          <w:highlight w:val="none"/>
          <w:lang w:val="en-US" w:eastAsia="zh-CN"/>
        </w:rPr>
        <w:t>其中安全文明施工费、规费、认质认价材料或设备不下浮。</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三、每月10日前计算上月完成工程量，支付工程承包人核算产值的</w:t>
      </w:r>
      <w:r>
        <w:rPr>
          <w:rFonts w:hint="eastAsia" w:asciiTheme="majorEastAsia" w:hAnsiTheme="majorEastAsia" w:eastAsiaTheme="majorEastAsia"/>
          <w:highlight w:val="none"/>
          <w:lang w:val="en-US" w:eastAsia="zh-CN"/>
        </w:rPr>
        <w:t>7</w:t>
      </w:r>
      <w:r>
        <w:rPr>
          <w:rFonts w:hint="eastAsia" w:asciiTheme="majorEastAsia" w:hAnsiTheme="majorEastAsia" w:eastAsiaTheme="majorEastAsia"/>
          <w:highlight w:val="none"/>
        </w:rPr>
        <w:t>0%；项目初步验收合格后支付全部工程量产值的</w:t>
      </w:r>
      <w:r>
        <w:rPr>
          <w:rFonts w:hint="eastAsia" w:asciiTheme="majorEastAsia" w:hAnsiTheme="majorEastAsia" w:eastAsiaTheme="majorEastAsia"/>
          <w:highlight w:val="none"/>
          <w:lang w:val="en-US" w:eastAsia="zh-CN"/>
        </w:rPr>
        <w:t>7</w:t>
      </w:r>
      <w:r>
        <w:rPr>
          <w:rFonts w:hint="eastAsia" w:asciiTheme="majorEastAsia" w:hAnsiTheme="majorEastAsia" w:eastAsiaTheme="majorEastAsia"/>
          <w:highlight w:val="none"/>
        </w:rPr>
        <w:t>0%</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本工程</w:t>
      </w:r>
      <w:r>
        <w:rPr>
          <w:rFonts w:hint="eastAsia" w:asciiTheme="majorEastAsia" w:hAnsiTheme="majorEastAsia" w:eastAsiaTheme="majorEastAsia"/>
          <w:highlight w:val="none"/>
        </w:rPr>
        <w:t>竣工验收合格</w:t>
      </w:r>
      <w:r>
        <w:rPr>
          <w:rFonts w:hint="eastAsia" w:asciiTheme="majorEastAsia" w:hAnsiTheme="majorEastAsia" w:eastAsiaTheme="majorEastAsia"/>
          <w:highlight w:val="none"/>
          <w:lang w:val="en-US" w:eastAsia="zh-CN"/>
        </w:rPr>
        <w:t>后</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工程竣工资料由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Theme="majorEastAsia" w:hAnsiTheme="majorEastAsia" w:eastAsiaTheme="majorEastAsia"/>
          <w:highlight w:val="none"/>
          <w:lang w:val="en-US" w:eastAsia="zh-CN"/>
        </w:rPr>
        <w:t>编制完成，</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Theme="majorEastAsia" w:hAnsiTheme="majorEastAsia" w:eastAsiaTheme="majorEastAsia"/>
          <w:highlight w:val="none"/>
          <w:lang w:val="en-US" w:eastAsia="zh-CN"/>
        </w:rPr>
        <w:t>应将完整竣工资料按工程承包人要求的数量提交给工程承包人，于工程承包人对竣工资料审查合格后，方支付劳务分包人完成产值80%的工程款；结算文件由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Theme="majorEastAsia" w:hAnsiTheme="majorEastAsia" w:eastAsiaTheme="majorEastAsia"/>
          <w:highlight w:val="none"/>
          <w:lang w:val="en-US" w:eastAsia="zh-CN"/>
        </w:rPr>
        <w:t>编制，编制完成后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Theme="majorEastAsia" w:hAnsiTheme="majorEastAsia" w:eastAsiaTheme="majorEastAsia"/>
          <w:highlight w:val="none"/>
          <w:lang w:val="en-US" w:eastAsia="zh-CN"/>
        </w:rPr>
        <w:t>应按工程承包人要求的数量向工程承包人及工程承包人指定的单位（含：发包人或江阳区政府投资</w:t>
      </w:r>
      <w:r>
        <w:rPr>
          <w:rFonts w:hint="eastAsia" w:asciiTheme="majorEastAsia" w:hAnsiTheme="majorEastAsia" w:eastAsiaTheme="majorEastAsia"/>
          <w:highlight w:val="none"/>
        </w:rPr>
        <w:t>结算</w:t>
      </w:r>
      <w:r>
        <w:rPr>
          <w:rFonts w:hint="eastAsia" w:asciiTheme="majorEastAsia" w:hAnsiTheme="majorEastAsia" w:eastAsiaTheme="majorEastAsia"/>
          <w:highlight w:val="none"/>
          <w:lang w:val="en-US" w:eastAsia="zh-CN"/>
        </w:rPr>
        <w:t>审核服务中心等）报送结算资料，工程承包人的工程结算审核完成</w:t>
      </w:r>
      <w:r>
        <w:rPr>
          <w:rFonts w:hint="eastAsia" w:asciiTheme="majorEastAsia" w:hAnsiTheme="majorEastAsia" w:eastAsiaTheme="majorEastAsia"/>
          <w:highlight w:val="none"/>
        </w:rPr>
        <w:t>后</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工程承包人按本合同约定的工程量和综合单位及计费等与劳务分包人办理劳务结算，经双方确认后</w:t>
      </w:r>
      <w:r>
        <w:rPr>
          <w:rFonts w:hint="eastAsia" w:asciiTheme="majorEastAsia" w:hAnsiTheme="majorEastAsia" w:eastAsiaTheme="majorEastAsia"/>
          <w:highlight w:val="none"/>
        </w:rPr>
        <w:t>支付</w:t>
      </w:r>
      <w:r>
        <w:rPr>
          <w:rFonts w:hint="eastAsia" w:asciiTheme="majorEastAsia" w:hAnsiTheme="majorEastAsia" w:eastAsiaTheme="majorEastAsia"/>
          <w:highlight w:val="none"/>
          <w:lang w:val="en-US" w:eastAsia="zh-CN"/>
        </w:rPr>
        <w:t>至劳务结算金额的</w:t>
      </w:r>
      <w:r>
        <w:rPr>
          <w:rFonts w:hint="eastAsia" w:asciiTheme="majorEastAsia" w:hAnsiTheme="majorEastAsia" w:eastAsiaTheme="majorEastAsia"/>
          <w:highlight w:val="none"/>
        </w:rPr>
        <w:t>97%；剩余3%作为工程质保金，保修期结束无息退还工程质量保修金</w:t>
      </w:r>
      <w:r>
        <w:rPr>
          <w:rFonts w:hint="eastAsia" w:asciiTheme="majorEastAsia" w:hAnsiTheme="majorEastAsia" w:eastAsiaTheme="majorEastAsia"/>
          <w:highlight w:val="none"/>
          <w:lang w:val="en-US" w:eastAsia="zh-CN"/>
        </w:rPr>
        <w:t xml:space="preserve"> </w:t>
      </w:r>
      <w:r>
        <w:rPr>
          <w:rFonts w:hint="eastAsia" w:asciiTheme="majorEastAsia" w:hAnsiTheme="majorEastAsia" w:eastAsiaTheme="majorEastAsia"/>
          <w:highlight w:val="none"/>
        </w:rPr>
        <w:t>，保修期内，如工程承包人通知</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人，或工程承包人收到</w:t>
      </w:r>
      <w:r>
        <w:rPr>
          <w:rFonts w:hint="eastAsia" w:asciiTheme="majorEastAsia" w:hAnsiTheme="majorEastAsia" w:eastAsiaTheme="majorEastAsia"/>
          <w:highlight w:val="none"/>
          <w:lang w:val="en-US" w:eastAsia="zh-CN"/>
        </w:rPr>
        <w:t>发包人</w:t>
      </w:r>
      <w:r>
        <w:rPr>
          <w:rFonts w:hint="eastAsia" w:asciiTheme="majorEastAsia" w:hAnsiTheme="majorEastAsia" w:eastAsiaTheme="majorEastAsia"/>
          <w:highlight w:val="none"/>
        </w:rPr>
        <w:t>或</w:t>
      </w:r>
      <w:r>
        <w:rPr>
          <w:rFonts w:hint="eastAsia" w:asciiTheme="majorEastAsia" w:hAnsiTheme="majorEastAsia" w:eastAsiaTheme="majorEastAsia"/>
          <w:highlight w:val="none"/>
          <w:lang w:val="en-US" w:eastAsia="zh-CN"/>
        </w:rPr>
        <w:t>发包人</w:t>
      </w:r>
      <w:r>
        <w:rPr>
          <w:rFonts w:hint="eastAsia" w:asciiTheme="majorEastAsia" w:hAnsiTheme="majorEastAsia" w:eastAsiaTheme="majorEastAsia"/>
          <w:highlight w:val="none"/>
        </w:rPr>
        <w:t>委托代理人（如物业服务公司等）的维修通知并转发给</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人必须及时维修，按合同附件《工程质量承诺书》履行保修义务,未及时履行保修义务的工程承包人有权另行委托第三方维修，全部维修费用从质保金中扣除，不足的部分向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人追偿。</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四、工程承包人在每批次付款</w:t>
      </w:r>
      <w:r>
        <w:rPr>
          <w:rFonts w:hint="eastAsia" w:asciiTheme="majorEastAsia" w:hAnsiTheme="majorEastAsia" w:eastAsiaTheme="majorEastAsia"/>
          <w:highlight w:val="none"/>
          <w:lang w:val="en-US" w:eastAsia="zh-CN"/>
        </w:rPr>
        <w:t>前</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w:t>
      </w:r>
      <w:r>
        <w:rPr>
          <w:rFonts w:hint="eastAsia" w:asciiTheme="majorEastAsia" w:hAnsiTheme="majorEastAsia" w:eastAsiaTheme="majorEastAsia"/>
          <w:highlight w:val="none"/>
          <w:lang w:val="en-US" w:eastAsia="zh-CN"/>
        </w:rPr>
        <w:t>向工程承包人提交</w:t>
      </w:r>
      <w:r>
        <w:rPr>
          <w:rFonts w:hint="eastAsia" w:asciiTheme="majorEastAsia" w:hAnsiTheme="majorEastAsia" w:eastAsiaTheme="majorEastAsia"/>
          <w:highlight w:val="none"/>
        </w:rPr>
        <w:t>税率为9%的劳务增值税专用发票（发票备注栏备明工程名称、工程所在地），</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人对所开具的发票真实性负责，承担因虚开、导开、发票异常等情况产生的经济纠纷和民事责任</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Theme="majorEastAsia" w:hAnsiTheme="majorEastAsia" w:eastAsiaTheme="majorEastAsia"/>
          <w:highlight w:val="none"/>
          <w:lang w:val="en-US" w:eastAsia="zh-CN"/>
        </w:rPr>
        <w:t>未提交发票的，工程承包人有权不予支付对应工程款</w:t>
      </w:r>
      <w:r>
        <w:rPr>
          <w:rFonts w:hint="eastAsia" w:asciiTheme="majorEastAsia" w:hAnsiTheme="majorEastAsia" w:eastAsiaTheme="majorEastAsia"/>
          <w:highlight w:val="none"/>
        </w:rPr>
        <w:t>。</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五、</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Theme="majorEastAsia" w:hAnsiTheme="majorEastAsia" w:eastAsiaTheme="majorEastAsia"/>
          <w:highlight w:val="none"/>
          <w:lang w:val="en-US" w:eastAsia="zh-CN"/>
        </w:rPr>
        <w:t>应</w:t>
      </w:r>
      <w:r>
        <w:rPr>
          <w:rFonts w:hint="eastAsia" w:asciiTheme="majorEastAsia" w:hAnsiTheme="majorEastAsia" w:eastAsiaTheme="majorEastAsia"/>
          <w:highlight w:val="none"/>
        </w:rPr>
        <w:t>在每次付款</w:t>
      </w:r>
      <w:r>
        <w:rPr>
          <w:rFonts w:hint="eastAsia" w:asciiTheme="majorEastAsia" w:hAnsiTheme="majorEastAsia" w:eastAsiaTheme="majorEastAsia"/>
          <w:highlight w:val="none"/>
          <w:lang w:val="en-US" w:eastAsia="zh-CN"/>
        </w:rPr>
        <w:t>前</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val="en-US" w:eastAsia="zh-CN"/>
        </w:rPr>
        <w:t>应按工程承包人的要求，向工程承包人提交与支付民工工资有关的包括且不限于：</w:t>
      </w:r>
      <w:r>
        <w:rPr>
          <w:rFonts w:hint="eastAsia" w:asciiTheme="majorEastAsia" w:hAnsiTheme="majorEastAsia" w:eastAsiaTheme="majorEastAsia"/>
          <w:highlight w:val="none"/>
        </w:rPr>
        <w:t>劳动用工量清单、当月实际完成劳务产值，附劳务人员身份证复印件</w:t>
      </w:r>
      <w:r>
        <w:rPr>
          <w:rFonts w:hint="eastAsia" w:asciiTheme="majorEastAsia" w:hAnsiTheme="majorEastAsia" w:eastAsiaTheme="majorEastAsia"/>
          <w:highlight w:val="none"/>
          <w:lang w:val="en-US" w:eastAsia="zh-CN"/>
        </w:rPr>
        <w:t>等资料，</w:t>
      </w:r>
      <w:r>
        <w:rPr>
          <w:rFonts w:hint="eastAsia" w:asciiTheme="majorEastAsia" w:hAnsiTheme="majorEastAsia" w:eastAsiaTheme="majorEastAsia"/>
          <w:highlight w:val="none"/>
        </w:rPr>
        <w:t>工程承包人</w:t>
      </w:r>
      <w:r>
        <w:rPr>
          <w:rFonts w:hint="eastAsia" w:asciiTheme="majorEastAsia" w:hAnsiTheme="majorEastAsia" w:eastAsiaTheme="majorEastAsia"/>
          <w:highlight w:val="none"/>
          <w:lang w:val="en-US" w:eastAsia="zh-CN"/>
        </w:rPr>
        <w:t>根据劳务分包人所提交资料，于</w:t>
      </w:r>
      <w:r>
        <w:rPr>
          <w:rFonts w:hint="eastAsia" w:asciiTheme="majorEastAsia" w:hAnsiTheme="majorEastAsia" w:eastAsiaTheme="majorEastAsia"/>
          <w:highlight w:val="none"/>
        </w:rPr>
        <w:t>民工工资专户</w:t>
      </w:r>
      <w:r>
        <w:rPr>
          <w:rFonts w:hint="eastAsia" w:asciiTheme="majorEastAsia" w:hAnsiTheme="majorEastAsia" w:eastAsiaTheme="majorEastAsia"/>
          <w:highlight w:val="none"/>
          <w:lang w:val="en-US" w:eastAsia="zh-CN"/>
        </w:rPr>
        <w:t>代劳务分包人发</w:t>
      </w:r>
      <w:r>
        <w:rPr>
          <w:rFonts w:hint="eastAsia" w:asciiTheme="majorEastAsia" w:hAnsiTheme="majorEastAsia" w:eastAsiaTheme="majorEastAsia"/>
          <w:highlight w:val="none"/>
        </w:rPr>
        <w:t>农民工工资，发放民工工资后的余款方转入</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人银行帐户。</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六、</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人应在签订本合同前，按照</w:t>
      </w:r>
      <w:r>
        <w:rPr>
          <w:rFonts w:hint="eastAsia" w:asciiTheme="majorEastAsia" w:hAnsiTheme="majorEastAsia" w:eastAsiaTheme="majorEastAsia"/>
          <w:highlight w:val="none"/>
          <w:lang w:val="en-US" w:eastAsia="zh-CN"/>
        </w:rPr>
        <w:t>询比</w:t>
      </w:r>
      <w:r>
        <w:rPr>
          <w:rFonts w:hint="eastAsia" w:asciiTheme="majorEastAsia" w:hAnsiTheme="majorEastAsia" w:eastAsiaTheme="majorEastAsia"/>
          <w:highlight w:val="none"/>
        </w:rPr>
        <w:t>文件规定向工程承包人缴纳</w:t>
      </w:r>
      <w:r>
        <w:rPr>
          <w:rFonts w:hint="eastAsia" w:asciiTheme="majorEastAsia" w:hAnsiTheme="majorEastAsia" w:eastAsiaTheme="majorEastAsia"/>
          <w:highlight w:val="none"/>
          <w:lang w:val="en-US" w:eastAsia="zh-CN"/>
        </w:rPr>
        <w:t>合同金额10%的</w:t>
      </w:r>
      <w:r>
        <w:rPr>
          <w:rFonts w:hint="eastAsia" w:asciiTheme="majorEastAsia" w:hAnsiTheme="majorEastAsia" w:eastAsiaTheme="majorEastAsia"/>
          <w:highlight w:val="none"/>
        </w:rPr>
        <w:t>履约保证金</w:t>
      </w:r>
      <w:r>
        <w:rPr>
          <w:rFonts w:hint="eastAsia" w:asciiTheme="majorEastAsia" w:hAnsiTheme="majorEastAsia" w:eastAsiaTheme="majorEastAsia"/>
          <w:highlight w:val="none"/>
          <w:lang w:eastAsia="zh-CN"/>
        </w:rPr>
        <w:t>（</w:t>
      </w:r>
      <w:r>
        <w:rPr>
          <w:rFonts w:hint="eastAsia" w:cs="Times New Roman" w:asciiTheme="majorEastAsia" w:hAnsiTheme="majorEastAsia" w:eastAsiaTheme="majorEastAsia"/>
          <w:color w:val="auto"/>
          <w:sz w:val="21"/>
          <w:szCs w:val="24"/>
          <w:highlight w:val="none"/>
        </w:rPr>
        <w:t>现金担保或见索即付银行保函或工程承包人认可的国有担保公司</w:t>
      </w:r>
      <w:r>
        <w:rPr>
          <w:rFonts w:hint="eastAsia" w:cs="Times New Roman" w:asciiTheme="majorEastAsia" w:hAnsiTheme="majorEastAsia" w:eastAsiaTheme="majorEastAsia"/>
          <w:color w:val="auto"/>
          <w:sz w:val="21"/>
          <w:szCs w:val="24"/>
          <w:highlight w:val="none"/>
          <w:lang w:val="en-US" w:eastAsia="zh-CN"/>
        </w:rPr>
        <w:t>连带责任</w:t>
      </w:r>
      <w:r>
        <w:rPr>
          <w:rFonts w:hint="eastAsia" w:cs="Times New Roman" w:asciiTheme="majorEastAsia" w:hAnsiTheme="majorEastAsia" w:eastAsiaTheme="majorEastAsia"/>
          <w:color w:val="auto"/>
          <w:sz w:val="21"/>
          <w:szCs w:val="24"/>
          <w:highlight w:val="none"/>
        </w:rPr>
        <w:t>担保函</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。以现金形式从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人基本帐户转入工程承包人帐户。</w:t>
      </w:r>
    </w:p>
    <w:p>
      <w:pPr>
        <w:spacing w:line="420" w:lineRule="exact"/>
        <w:ind w:firstLine="420"/>
        <w:rPr>
          <w:rFonts w:hint="eastAsia" w:asciiTheme="majorEastAsia" w:hAnsiTheme="majorEastAsia" w:eastAsiaTheme="majorEastAsia"/>
          <w:highlight w:val="none"/>
        </w:rPr>
      </w:pPr>
      <w:r>
        <w:rPr>
          <w:rFonts w:hint="eastAsia" w:asciiTheme="majorEastAsia" w:hAnsiTheme="majorEastAsia" w:eastAsiaTheme="majorEastAsia"/>
          <w:highlight w:val="none"/>
        </w:rPr>
        <w:t>七、履约保证金退还：项目施工图、合同、清单工程量、工程承包人指令、设计变更等全部完工，且未发生民工工资讨薪事件，将按照项目初步验收合格后退还70%，项目竣工验收后退还剩余部分（无息）。</w:t>
      </w:r>
    </w:p>
    <w:p>
      <w:pPr>
        <w:pStyle w:val="2"/>
        <w:rPr>
          <w:rFonts w:hint="default" w:eastAsiaTheme="majorEastAsia"/>
          <w:highlight w:val="none"/>
          <w:lang w:val="en-US" w:eastAsia="zh-CN"/>
        </w:rPr>
      </w:pPr>
      <w:r>
        <w:rPr>
          <w:rFonts w:hint="eastAsia" w:asciiTheme="majorEastAsia" w:hAnsiTheme="majorEastAsia" w:eastAsiaTheme="majorEastAsia"/>
          <w:highlight w:val="none"/>
          <w:lang w:val="en-US" w:eastAsia="zh-CN"/>
        </w:rPr>
        <w:t xml:space="preserve">    八、以保函方式提交的，保函期限至少应不少于项目竣工验收合格之</w:t>
      </w:r>
      <w:r>
        <w:rPr>
          <w:rFonts w:hint="eastAsia" w:eastAsiaTheme="majorEastAsia"/>
          <w:highlight w:val="none"/>
          <w:lang w:val="en-US" w:eastAsia="zh-CN"/>
        </w:rPr>
        <w:t>日，保函待项目竣工验收合格后退还或失效。</w:t>
      </w:r>
    </w:p>
    <w:p>
      <w:pPr>
        <w:pStyle w:val="2"/>
        <w:ind w:firstLine="482" w:firstLineChars="20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第十八条 工时及工程量的确认</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本合同附件报价表中的工程量均为暂定数量，不作为最终结算的依据。合同结算时，实际结算工程量以施工图、竣工图、经济签证单、设计变更、图纸会审记录、会议纪要等为基础，并以双方代表在现场共同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人全部完成劳务作业的工程量进行确认，由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人编制结算计价表并经工程承包人审核确认计价为准。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二、在合同履行过程中，工程承包人有权对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人的收方结算随时进行检查，发现问题时随时进行修正，</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人必须接受。</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三、合同结算</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本工程的计价额和结算额必须以最终验工计价和最终结算为准，中间月份计价和计算出现差错或与开票不符的要以最终结算进行修正。</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2.</w:t>
      </w:r>
      <w:r>
        <w:rPr>
          <w:rFonts w:hint="eastAsia" w:asciiTheme="majorEastAsia" w:hAnsiTheme="majorEastAsia" w:eastAsiaTheme="majorEastAsia"/>
          <w:highlight w:val="none"/>
        </w:rPr>
        <w:t>合同约定的，应由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人承担的违约金、扣款等需在月份进度款项和最终结算时扣除。</w:t>
      </w:r>
    </w:p>
    <w:p>
      <w:pPr>
        <w:spacing w:line="420" w:lineRule="exact"/>
        <w:ind w:firstLine="420"/>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3.劳务分包人必须积极配合工程承包人与发包人办理工程结算审核事宜</w:t>
      </w:r>
      <w:r>
        <w:rPr>
          <w:rFonts w:hint="eastAsia" w:asciiTheme="majorEastAsia" w:hAnsiTheme="majorEastAsia" w:eastAsiaTheme="majorEastAsia"/>
          <w:highlight w:val="none"/>
        </w:rPr>
        <w:t>，审定金额与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人所报结算的金额差额超过5%的，该超过部分的审计费用（审减</w:t>
      </w:r>
      <w:r>
        <w:rPr>
          <w:rFonts w:hint="eastAsia" w:asciiTheme="majorEastAsia" w:hAnsiTheme="majorEastAsia" w:eastAsiaTheme="majorEastAsia"/>
          <w:highlight w:val="none"/>
          <w:lang w:val="en-US" w:eastAsia="zh-CN"/>
        </w:rPr>
        <w:t>审增</w:t>
      </w:r>
      <w:r>
        <w:rPr>
          <w:rFonts w:hint="eastAsia" w:asciiTheme="majorEastAsia" w:hAnsiTheme="majorEastAsia" w:eastAsiaTheme="majorEastAsia"/>
          <w:highlight w:val="none"/>
        </w:rPr>
        <w:t>效益费）由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Theme="majorEastAsia" w:hAnsiTheme="majorEastAsia" w:eastAsiaTheme="majorEastAsia"/>
          <w:highlight w:val="none"/>
          <w:lang w:val="en-US" w:eastAsia="zh-CN"/>
        </w:rPr>
        <w:t>按江阳区政府投资结算审核服务中心与审计单位的约定</w:t>
      </w:r>
      <w:r>
        <w:rPr>
          <w:rFonts w:hint="eastAsia" w:asciiTheme="majorEastAsia" w:hAnsiTheme="majorEastAsia" w:eastAsiaTheme="majorEastAsia"/>
          <w:highlight w:val="none"/>
        </w:rPr>
        <w:t>承担</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人应先付清该审计费后才有权要求工程承包人支付对应的劳务款，或</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人向工程承包人出具付款委托书，要求工程承包人在应付劳务费中代付，工程承包人代付金额即视为已向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人已支付的工程款</w:t>
      </w:r>
      <w:r>
        <w:rPr>
          <w:rFonts w:hint="eastAsia" w:asciiTheme="majorEastAsia" w:hAnsiTheme="majorEastAsia" w:eastAsiaTheme="majorEastAsia"/>
          <w:highlight w:val="none"/>
          <w:lang w:eastAsia="zh-CN"/>
        </w:rPr>
        <w:t>。</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第十九条 施工机具、材料供应</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一、工程承包人提供给</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人劳务作业使用的机具、设备，性能应满足施工的要求，及时运入场地，安装调试完毕，运行良好后交付</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人使用，劳务人故意损坏或丢失的应负赔偿责任。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二、工程承包人应提供施工使用的机具、设备：</w:t>
      </w:r>
      <w:r>
        <w:rPr>
          <w:rFonts w:hint="eastAsia" w:asciiTheme="majorEastAsia" w:hAnsiTheme="majorEastAsia" w:eastAsiaTheme="majorEastAsia"/>
          <w:highlight w:val="none"/>
          <w:u w:val="single"/>
          <w:lang w:val="en-US" w:eastAsia="zh-CN"/>
        </w:rPr>
        <w:t xml:space="preserve">  详后附清单  </w:t>
      </w:r>
      <w:r>
        <w:rPr>
          <w:rFonts w:hint="eastAsia" w:asciiTheme="majorEastAsia" w:hAnsiTheme="majorEastAsia" w:eastAsiaTheme="majorEastAsia"/>
          <w:highlight w:val="none"/>
        </w:rPr>
        <w:t>，设备进场安装完成验收后交由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人管理，管理费、维护费等包括在投标报价中。机具、设备一览表见附件。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人应每月对工程承包人提供的机具、设备进行维护、保养，在使用过程中损坏的，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人应及时自费进行维修，所有机具、设备均不得带病使用，否则工程承包人有权对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人进行相应的处罚。</w:t>
      </w:r>
    </w:p>
    <w:p>
      <w:pPr>
        <w:spacing w:line="420" w:lineRule="exact"/>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四、</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人自行提供的机具和设备的性能应能满足施工的要求，并确保使用过程的安全，所有机具和设备均不得带病使用，对于工程承包人在检查过程中发现的安全隐患，</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人应即时进行整改、消除，否则工程承包人有权对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人进行相应的处罚。</w:t>
      </w:r>
    </w:p>
    <w:p>
      <w:pPr>
        <w:pStyle w:val="2"/>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lang w:val="en-US" w:eastAsia="zh-CN"/>
        </w:rPr>
        <w:t>五、</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自备发电机作为备用设备，并满足施工用电要求，因连续停电8小时以内不得作为工期顺延的理由，也不涉及任何费用的索赔，若承包人未备发电机或自备发电机不能满足施工需要，造成工程施工不能持续，影响工程质量和工期的一切损失由承包人承担。上述费用已包括在报价中，工程承包人不另外支付。</w:t>
      </w:r>
    </w:p>
    <w:p>
      <w:pPr>
        <w:pStyle w:val="2"/>
        <w:ind w:firstLine="420" w:firstLineChars="200"/>
        <w:rPr>
          <w:rFonts w:hint="default" w:eastAsiaTheme="majorEastAsia"/>
          <w:lang w:val="en-US" w:eastAsia="zh-CN"/>
        </w:rPr>
      </w:pPr>
      <w:r>
        <w:rPr>
          <w:rFonts w:hint="eastAsia" w:asciiTheme="majorEastAsia" w:hAnsiTheme="majorEastAsia" w:eastAsiaTheme="majorEastAsia"/>
          <w:highlight w:val="none"/>
          <w:lang w:val="en-US" w:eastAsia="zh-CN"/>
        </w:rPr>
        <w:t>六、</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人应采取有效措施确保施工用水，并充分考虑工程所在地用水不便、停水、水压偏低等的风险。任何因施工现场供水原因而导致的一切损失由承包人承担。上述费用已包含中报价中，工程承包人不另外支付。</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第二十条 施工变更</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 施工中如发生对原工作内容进行变更，工程承包人项目经理应提前7天以书面形式向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人发出变更通知，并提供变更的相应图纸和说明。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人按照工程承包人（项目经理）发出的变更通知及有关要求，进行下列需要的变更：</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rPr>
        <w:t xml:space="preserve"> (1) 更改工程有关部分的标高、基线、位置和尺寸；</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rPr>
        <w:t xml:space="preserve"> (2) 增减合同中约定的工程量；</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rPr>
        <w:t xml:space="preserve"> (3) 改变有关的施工时间和顺序；</w:t>
      </w:r>
    </w:p>
    <w:p>
      <w:pPr>
        <w:spacing w:line="420" w:lineRule="exact"/>
        <w:ind w:left="0" w:leftChars="0" w:firstLine="764" w:firstLineChars="364"/>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rPr>
        <w:t>(4) 其他有关工程变更需要的附加工作</w:t>
      </w:r>
      <w:r>
        <w:rPr>
          <w:rFonts w:hint="eastAsia" w:asciiTheme="majorEastAsia" w:hAnsiTheme="majorEastAsia" w:eastAsiaTheme="majorEastAsia"/>
          <w:highlight w:val="none"/>
          <w:lang w:eastAsia="zh-CN"/>
        </w:rPr>
        <w:t>；</w:t>
      </w:r>
    </w:p>
    <w:p>
      <w:pPr>
        <w:spacing w:line="420" w:lineRule="exact"/>
        <w:ind w:firstLine="630" w:firstLineChars="300"/>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5</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法律法规或当地政府的规定。</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rPr>
        <w:t>二、因变更导致劳务报酬的增加及造成的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人损失，由工程承包人承担，延误的工期相应顺延；因变更减少工程量，劳务报酬应相应减少，工期相应调整。</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三、施工中</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人不得对原工程设计进行变更。因</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人擅自变更设计发生的费用和由此导致工程承包人的直接损失，由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人承担，延误的工期不予顺延。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四、因</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人自身原因导致的工程变更，</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人无权要求追加劳务报酬。如因此导致工程返工的，返工损失由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第二十一条 施工验收</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 xml:space="preserve"> 一、</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人应确保所完成施工的质量，应符合本合同约定的质量标准。</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人施工完毕，应向工程承包人提交完工报告，通知工程承包人验收；工程承包人应当在收到</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人的上述报告后7天内对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人施工成果进行验收，验收合格或者工程承包人在上述期限内未组织验收的，视为</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人已经完成了本合同约定工作。但工程承包人与发包人间的隐蔽工程验收结果或工程竣工验收结果表明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人施工质量不合格时，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人应负责无偿修复，不延长工期，并承担由此导致的工程承包人的相关损失(包括但不限于返工费、工期处罚、诉讼费、律师费、鉴定费、对第三人的损害赔偿金、违约金等）。</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二、全部工程竣工（包括</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人完成工作在内）经发包人验收合格，</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人在质量保修期内对其分包的劳务作业的施工质量承担责任。</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第二十二  施工配合</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一、 </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人应配合工程承包人对其工作进行的初步验收，以及工程承包人按发包人或建设行政主管部门要求进行的涉及</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人工作内容、施工场地的检查、隐蔽工程验收及工程竣工验收；工程承包人或施工场地内第三方的工作必须</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人配合时，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人应按工程承包人的指令予以配合。除上述初步验收、隐蔽工程验收及工程竣工验收之外，</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人因提供上述配合而发生的工期损失和费用由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w:t>
      </w:r>
    </w:p>
    <w:p>
      <w:pPr>
        <w:spacing w:line="360" w:lineRule="auto"/>
        <w:ind w:firstLine="345"/>
        <w:rPr>
          <w:rFonts w:hint="eastAsia" w:asciiTheme="majorEastAsia" w:hAnsiTheme="majorEastAsia" w:eastAsiaTheme="majorEastAsia"/>
          <w:highlight w:val="none"/>
        </w:rPr>
      </w:pPr>
      <w:r>
        <w:rPr>
          <w:rFonts w:hint="eastAsia" w:asciiTheme="majorEastAsia" w:hAnsiTheme="majorEastAsia" w:eastAsiaTheme="majorEastAsia"/>
          <w:highlight w:val="none"/>
        </w:rPr>
        <w:t>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人按约定完成劳务作业，必须由工程承包人或施工场地内的第三方进行配合时，工程承包人应配合</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人工作或确保</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人获得该第三方的配合。</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第二十三条 违约责任</w:t>
      </w:r>
    </w:p>
    <w:p>
      <w:pPr>
        <w:spacing w:line="420" w:lineRule="exact"/>
        <w:ind w:firstLine="420" w:firstLineChars="200"/>
        <w:rPr>
          <w:rFonts w:hint="eastAsia" w:asciiTheme="majorEastAsia" w:hAnsiTheme="majorEastAsia" w:eastAsiaTheme="majorEastAsia" w:cstheme="minorBidi"/>
          <w:sz w:val="21"/>
          <w:highlight w:val="none"/>
        </w:rPr>
      </w:pPr>
      <w:r>
        <w:rPr>
          <w:rFonts w:hint="eastAsia" w:asciiTheme="majorEastAsia" w:hAnsiTheme="majorEastAsia" w:eastAsiaTheme="majorEastAsia" w:cstheme="minorBidi"/>
          <w:sz w:val="21"/>
          <w:highlight w:val="none"/>
          <w:lang w:val="en-US" w:eastAsia="zh-CN"/>
        </w:rPr>
        <w:t>一、</w:t>
      </w:r>
      <w:r>
        <w:rPr>
          <w:rFonts w:hint="eastAsia" w:asciiTheme="majorEastAsia" w:hAnsiTheme="majorEastAsia" w:eastAsiaTheme="majorEastAsia" w:cstheme="minorBidi"/>
          <w:sz w:val="21"/>
          <w:highlight w:val="none"/>
          <w:lang w:eastAsia="zh-CN"/>
        </w:rPr>
        <w:t>工程承包人</w:t>
      </w:r>
      <w:r>
        <w:rPr>
          <w:rFonts w:hint="eastAsia" w:asciiTheme="majorEastAsia" w:hAnsiTheme="majorEastAsia" w:eastAsiaTheme="majorEastAsia" w:cstheme="minorBidi"/>
          <w:sz w:val="21"/>
          <w:highlight w:val="none"/>
        </w:rPr>
        <w:t>违约责任</w:t>
      </w:r>
    </w:p>
    <w:p>
      <w:pPr>
        <w:spacing w:line="420" w:lineRule="exact"/>
        <w:ind w:firstLine="420" w:firstLineChars="200"/>
        <w:rPr>
          <w:rFonts w:hint="eastAsia" w:asciiTheme="majorEastAsia" w:hAnsiTheme="majorEastAsia" w:eastAsiaTheme="majorEastAsia" w:cstheme="minorBidi"/>
          <w:sz w:val="21"/>
          <w:highlight w:val="none"/>
        </w:rPr>
      </w:pPr>
      <w:r>
        <w:rPr>
          <w:rFonts w:hint="eastAsia" w:asciiTheme="majorEastAsia" w:hAnsiTheme="majorEastAsia" w:eastAsiaTheme="majorEastAsia" w:cstheme="minorBidi"/>
          <w:sz w:val="21"/>
          <w:highlight w:val="none"/>
        </w:rPr>
        <w:t>（1）</w:t>
      </w:r>
      <w:r>
        <w:rPr>
          <w:rFonts w:hint="eastAsia" w:asciiTheme="majorEastAsia" w:hAnsiTheme="majorEastAsia" w:eastAsiaTheme="majorEastAsia" w:cstheme="minorBidi"/>
          <w:sz w:val="21"/>
          <w:highlight w:val="none"/>
          <w:lang w:val="en-US" w:eastAsia="zh-CN"/>
        </w:rPr>
        <w:t>在合同履行过程中，如工程承包人单方面解除合同，应向劳务分包人支付已实际发生的费用的20%作为违约金</w:t>
      </w:r>
      <w:r>
        <w:rPr>
          <w:rFonts w:hint="eastAsia" w:asciiTheme="majorEastAsia" w:hAnsiTheme="majorEastAsia" w:eastAsiaTheme="majorEastAsia" w:cstheme="minorBidi"/>
          <w:sz w:val="21"/>
          <w:highlight w:val="none"/>
        </w:rPr>
        <w:t>；</w:t>
      </w:r>
    </w:p>
    <w:p>
      <w:pPr>
        <w:spacing w:line="420" w:lineRule="exact"/>
        <w:ind w:firstLine="420" w:firstLineChars="200"/>
        <w:rPr>
          <w:rFonts w:hint="eastAsia" w:asciiTheme="majorEastAsia" w:hAnsiTheme="majorEastAsia" w:eastAsiaTheme="majorEastAsia" w:cstheme="minorBidi"/>
          <w:sz w:val="21"/>
          <w:highlight w:val="none"/>
          <w:lang w:val="en-US" w:eastAsia="zh-CN"/>
        </w:rPr>
      </w:pPr>
      <w:r>
        <w:rPr>
          <w:rFonts w:hint="eastAsia" w:asciiTheme="majorEastAsia" w:hAnsiTheme="majorEastAsia" w:eastAsiaTheme="majorEastAsia" w:cstheme="minorBidi"/>
          <w:sz w:val="21"/>
          <w:highlight w:val="none"/>
        </w:rPr>
        <w:t>（2）因</w:t>
      </w:r>
      <w:r>
        <w:rPr>
          <w:rFonts w:hint="eastAsia" w:asciiTheme="majorEastAsia" w:hAnsiTheme="majorEastAsia" w:eastAsiaTheme="majorEastAsia" w:cstheme="minorBidi"/>
          <w:sz w:val="21"/>
          <w:highlight w:val="none"/>
          <w:lang w:eastAsia="zh-CN"/>
        </w:rPr>
        <w:t>工程承包人</w:t>
      </w:r>
      <w:r>
        <w:rPr>
          <w:rFonts w:hint="eastAsia" w:asciiTheme="majorEastAsia" w:hAnsiTheme="majorEastAsia" w:eastAsiaTheme="majorEastAsia"/>
          <w:sz w:val="21"/>
          <w:highlight w:val="none"/>
        </w:rPr>
        <w:t>违反合同约定</w:t>
      </w:r>
      <w:r>
        <w:rPr>
          <w:rFonts w:hint="eastAsia" w:asciiTheme="majorEastAsia" w:hAnsiTheme="majorEastAsia" w:eastAsiaTheme="majorEastAsia" w:cstheme="minorBidi"/>
          <w:sz w:val="21"/>
          <w:highlight w:val="none"/>
        </w:rPr>
        <w:t>原因在施工过程中解除合同的，</w:t>
      </w:r>
      <w:r>
        <w:rPr>
          <w:rFonts w:hint="eastAsia" w:asciiTheme="majorEastAsia" w:hAnsiTheme="majorEastAsia" w:eastAsiaTheme="majorEastAsia" w:cstheme="minorBidi"/>
          <w:sz w:val="21"/>
          <w:highlight w:val="none"/>
          <w:lang w:eastAsia="zh-CN"/>
        </w:rPr>
        <w:t>工程承包人</w:t>
      </w:r>
      <w:r>
        <w:rPr>
          <w:rFonts w:hint="eastAsia" w:asciiTheme="majorEastAsia" w:hAnsiTheme="majorEastAsia" w:eastAsiaTheme="majorEastAsia" w:cstheme="minorBidi"/>
          <w:sz w:val="21"/>
          <w:highlight w:val="none"/>
        </w:rPr>
        <w:t>应结清</w:t>
      </w:r>
      <w:r>
        <w:rPr>
          <w:rFonts w:hint="eastAsia" w:asciiTheme="majorEastAsia" w:hAnsiTheme="majorEastAsia" w:eastAsiaTheme="majorEastAsia" w:cstheme="minorBidi"/>
          <w:sz w:val="21"/>
          <w:highlight w:val="none"/>
          <w:lang w:eastAsia="zh-CN"/>
        </w:rPr>
        <w:t>劳务分包人</w:t>
      </w:r>
      <w:r>
        <w:rPr>
          <w:rFonts w:hint="eastAsia" w:asciiTheme="majorEastAsia" w:hAnsiTheme="majorEastAsia" w:eastAsiaTheme="majorEastAsia" w:cstheme="minorBidi"/>
          <w:sz w:val="21"/>
          <w:highlight w:val="none"/>
        </w:rPr>
        <w:t>已施工部分工程费用</w:t>
      </w:r>
      <w:r>
        <w:rPr>
          <w:rFonts w:hint="eastAsia" w:asciiTheme="majorEastAsia" w:hAnsiTheme="majorEastAsia" w:eastAsiaTheme="majorEastAsia" w:cstheme="minorBidi"/>
          <w:sz w:val="21"/>
          <w:highlight w:val="none"/>
          <w:lang w:eastAsia="zh-CN"/>
        </w:rPr>
        <w:t>。</w:t>
      </w:r>
    </w:p>
    <w:p>
      <w:pPr>
        <w:spacing w:line="420" w:lineRule="exact"/>
        <w:ind w:firstLine="420" w:firstLineChars="200"/>
        <w:rPr>
          <w:rFonts w:hint="eastAsia" w:asciiTheme="majorEastAsia" w:hAnsiTheme="majorEastAsia" w:eastAsiaTheme="majorEastAsia" w:cstheme="minorBidi"/>
          <w:sz w:val="21"/>
          <w:highlight w:val="none"/>
        </w:rPr>
      </w:pPr>
      <w:r>
        <w:rPr>
          <w:rFonts w:hint="eastAsia" w:asciiTheme="majorEastAsia" w:hAnsiTheme="majorEastAsia" w:eastAsiaTheme="majorEastAsia" w:cstheme="minorBidi"/>
          <w:sz w:val="21"/>
          <w:highlight w:val="none"/>
          <w:lang w:val="en-US" w:eastAsia="zh-CN"/>
        </w:rPr>
        <w:t>二、</w:t>
      </w:r>
      <w:r>
        <w:rPr>
          <w:rFonts w:hint="eastAsia" w:asciiTheme="majorEastAsia" w:hAnsiTheme="majorEastAsia" w:eastAsiaTheme="majorEastAsia" w:cstheme="minorBidi"/>
          <w:sz w:val="21"/>
          <w:highlight w:val="none"/>
          <w:lang w:eastAsia="zh-CN"/>
        </w:rPr>
        <w:t>劳务分包人</w:t>
      </w:r>
      <w:r>
        <w:rPr>
          <w:rFonts w:hint="eastAsia" w:asciiTheme="majorEastAsia" w:hAnsiTheme="majorEastAsia" w:eastAsiaTheme="majorEastAsia" w:cstheme="minorBidi"/>
          <w:sz w:val="21"/>
          <w:highlight w:val="none"/>
        </w:rPr>
        <w:t>违约责任</w:t>
      </w:r>
    </w:p>
    <w:p>
      <w:pPr>
        <w:spacing w:line="420" w:lineRule="exact"/>
        <w:ind w:firstLine="420" w:firstLineChars="200"/>
        <w:rPr>
          <w:rFonts w:hint="eastAsia" w:asciiTheme="majorEastAsia" w:hAnsiTheme="majorEastAsia" w:eastAsiaTheme="majorEastAsia" w:cstheme="minorBidi"/>
          <w:sz w:val="21"/>
          <w:highlight w:val="none"/>
        </w:rPr>
      </w:pPr>
      <w:r>
        <w:rPr>
          <w:rFonts w:hint="eastAsia" w:asciiTheme="majorEastAsia" w:hAnsiTheme="majorEastAsia" w:eastAsiaTheme="majorEastAsia" w:cstheme="minorBidi"/>
          <w:sz w:val="21"/>
          <w:highlight w:val="none"/>
        </w:rPr>
        <w:t>（1）由于</w:t>
      </w:r>
      <w:r>
        <w:rPr>
          <w:rFonts w:hint="eastAsia" w:asciiTheme="majorEastAsia" w:hAnsiTheme="majorEastAsia" w:eastAsiaTheme="majorEastAsia" w:cstheme="minorBidi"/>
          <w:sz w:val="21"/>
          <w:highlight w:val="none"/>
          <w:lang w:eastAsia="zh-CN"/>
        </w:rPr>
        <w:t>劳务分包人</w:t>
      </w:r>
      <w:r>
        <w:rPr>
          <w:rFonts w:hint="eastAsia" w:asciiTheme="majorEastAsia" w:hAnsiTheme="majorEastAsia" w:eastAsiaTheme="majorEastAsia" w:cstheme="minorBidi"/>
          <w:sz w:val="21"/>
          <w:highlight w:val="none"/>
        </w:rPr>
        <w:t>原因，延期竣工，每延期一天，</w:t>
      </w:r>
      <w:r>
        <w:rPr>
          <w:rFonts w:hint="eastAsia" w:asciiTheme="majorEastAsia" w:hAnsiTheme="majorEastAsia" w:eastAsiaTheme="majorEastAsia" w:cstheme="minorBidi"/>
          <w:sz w:val="21"/>
          <w:highlight w:val="none"/>
          <w:lang w:eastAsia="zh-CN"/>
        </w:rPr>
        <w:t>劳务分包人</w:t>
      </w:r>
      <w:r>
        <w:rPr>
          <w:rFonts w:hint="eastAsia" w:asciiTheme="majorEastAsia" w:hAnsiTheme="majorEastAsia" w:eastAsiaTheme="majorEastAsia" w:cstheme="minorBidi"/>
          <w:sz w:val="21"/>
          <w:highlight w:val="none"/>
        </w:rPr>
        <w:t>支付</w:t>
      </w:r>
      <w:r>
        <w:rPr>
          <w:rFonts w:hint="eastAsia" w:asciiTheme="majorEastAsia" w:hAnsiTheme="majorEastAsia" w:eastAsiaTheme="majorEastAsia" w:cstheme="minorBidi"/>
          <w:sz w:val="21"/>
          <w:highlight w:val="none"/>
          <w:lang w:eastAsia="zh-CN"/>
        </w:rPr>
        <w:t>工程承包人</w:t>
      </w:r>
      <w:r>
        <w:rPr>
          <w:rFonts w:hint="eastAsia" w:asciiTheme="majorEastAsia" w:hAnsiTheme="majorEastAsia" w:eastAsiaTheme="majorEastAsia" w:cstheme="minorBidi"/>
          <w:sz w:val="21"/>
          <w:highlight w:val="none"/>
        </w:rPr>
        <w:t>5000元/天的违约金（上限：合同暂定金额的20%）；</w:t>
      </w:r>
      <w:r>
        <w:rPr>
          <w:rFonts w:hint="eastAsia" w:asciiTheme="majorEastAsia" w:hAnsiTheme="majorEastAsia" w:eastAsiaTheme="majorEastAsia" w:cstheme="minorBidi"/>
          <w:sz w:val="21"/>
          <w:highlight w:val="none"/>
          <w:lang w:val="en-US" w:eastAsia="zh-CN"/>
        </w:rPr>
        <w:t>虽采取措施整改，但</w:t>
      </w:r>
      <w:r>
        <w:rPr>
          <w:rFonts w:hint="eastAsia" w:asciiTheme="majorEastAsia" w:hAnsiTheme="majorEastAsia" w:eastAsiaTheme="majorEastAsia" w:cstheme="minorBidi"/>
          <w:sz w:val="21"/>
          <w:highlight w:val="none"/>
        </w:rPr>
        <w:t xml:space="preserve">超过 </w:t>
      </w:r>
      <w:r>
        <w:rPr>
          <w:rFonts w:hint="eastAsia" w:asciiTheme="majorEastAsia" w:hAnsiTheme="majorEastAsia" w:eastAsiaTheme="majorEastAsia" w:cstheme="minorBidi"/>
          <w:sz w:val="21"/>
          <w:highlight w:val="none"/>
          <w:lang w:val="en-US" w:eastAsia="zh-CN"/>
        </w:rPr>
        <w:t>30日</w:t>
      </w:r>
      <w:r>
        <w:rPr>
          <w:rFonts w:hint="eastAsia" w:asciiTheme="majorEastAsia" w:hAnsiTheme="majorEastAsia" w:eastAsiaTheme="majorEastAsia" w:cstheme="minorBidi"/>
          <w:sz w:val="21"/>
          <w:highlight w:val="none"/>
        </w:rPr>
        <w:t>仍未完成的，</w:t>
      </w:r>
      <w:bookmarkStart w:id="91" w:name="OLE_LINK35"/>
      <w:r>
        <w:rPr>
          <w:rFonts w:hint="eastAsia" w:asciiTheme="majorEastAsia" w:hAnsiTheme="majorEastAsia" w:eastAsiaTheme="majorEastAsia" w:cstheme="minorBidi"/>
          <w:sz w:val="21"/>
          <w:highlight w:val="none"/>
          <w:lang w:eastAsia="zh-CN"/>
        </w:rPr>
        <w:t>工程承包人</w:t>
      </w:r>
      <w:r>
        <w:rPr>
          <w:rFonts w:hint="eastAsia" w:asciiTheme="majorEastAsia" w:hAnsiTheme="majorEastAsia" w:eastAsiaTheme="majorEastAsia" w:cstheme="minorBidi"/>
          <w:sz w:val="21"/>
          <w:highlight w:val="none"/>
        </w:rPr>
        <w:t>有权解除合同，并按合同暂定总价款20%向</w:t>
      </w:r>
      <w:r>
        <w:rPr>
          <w:rFonts w:hint="eastAsia" w:asciiTheme="majorEastAsia" w:hAnsiTheme="majorEastAsia" w:eastAsiaTheme="majorEastAsia" w:cstheme="minorBidi"/>
          <w:sz w:val="21"/>
          <w:highlight w:val="none"/>
          <w:lang w:val="en-US" w:eastAsia="zh-CN"/>
        </w:rPr>
        <w:t>工程承包人</w:t>
      </w:r>
      <w:bookmarkEnd w:id="91"/>
      <w:r>
        <w:rPr>
          <w:rFonts w:hint="eastAsia" w:asciiTheme="majorEastAsia" w:hAnsiTheme="majorEastAsia" w:eastAsiaTheme="majorEastAsia" w:cstheme="minorBidi"/>
          <w:sz w:val="21"/>
          <w:highlight w:val="none"/>
        </w:rPr>
        <w:t>支付违约金。</w:t>
      </w:r>
    </w:p>
    <w:p>
      <w:pPr>
        <w:spacing w:line="420" w:lineRule="exact"/>
        <w:ind w:firstLine="420" w:firstLineChars="200"/>
        <w:rPr>
          <w:rFonts w:hint="eastAsia" w:asciiTheme="majorEastAsia" w:hAnsiTheme="majorEastAsia" w:eastAsiaTheme="majorEastAsia" w:cstheme="minorBidi"/>
          <w:sz w:val="21"/>
          <w:highlight w:val="none"/>
        </w:rPr>
      </w:pPr>
      <w:r>
        <w:rPr>
          <w:rFonts w:hint="eastAsia" w:asciiTheme="majorEastAsia" w:hAnsiTheme="majorEastAsia" w:eastAsiaTheme="majorEastAsia" w:cstheme="minorBidi"/>
          <w:sz w:val="21"/>
          <w:highlight w:val="none"/>
        </w:rPr>
        <w:t>（2）因</w:t>
      </w:r>
      <w:r>
        <w:rPr>
          <w:rFonts w:hint="eastAsia" w:asciiTheme="majorEastAsia" w:hAnsiTheme="majorEastAsia" w:eastAsiaTheme="majorEastAsia" w:cstheme="minorBidi"/>
          <w:sz w:val="21"/>
          <w:highlight w:val="none"/>
          <w:lang w:eastAsia="zh-CN"/>
        </w:rPr>
        <w:t>劳务分包人</w:t>
      </w:r>
      <w:r>
        <w:rPr>
          <w:rFonts w:hint="eastAsia" w:asciiTheme="majorEastAsia" w:hAnsiTheme="majorEastAsia" w:eastAsiaTheme="majorEastAsia" w:cstheme="minorBidi"/>
          <w:sz w:val="21"/>
          <w:highlight w:val="none"/>
        </w:rPr>
        <w:t>原因导致合同无法继续履行的，</w:t>
      </w:r>
      <w:r>
        <w:rPr>
          <w:rFonts w:hint="eastAsia" w:asciiTheme="majorEastAsia" w:hAnsiTheme="majorEastAsia" w:eastAsiaTheme="majorEastAsia" w:cstheme="minorBidi"/>
          <w:sz w:val="21"/>
          <w:highlight w:val="none"/>
          <w:lang w:eastAsia="zh-CN"/>
        </w:rPr>
        <w:t>工程承包人</w:t>
      </w:r>
      <w:r>
        <w:rPr>
          <w:rFonts w:hint="eastAsia" w:asciiTheme="majorEastAsia" w:hAnsiTheme="majorEastAsia" w:eastAsiaTheme="majorEastAsia" w:cstheme="minorBidi"/>
          <w:sz w:val="21"/>
          <w:highlight w:val="none"/>
        </w:rPr>
        <w:t>有权解除合同，</w:t>
      </w:r>
      <w:r>
        <w:rPr>
          <w:rFonts w:hint="eastAsia" w:asciiTheme="majorEastAsia" w:hAnsiTheme="majorEastAsia" w:eastAsiaTheme="majorEastAsia" w:cstheme="minorBidi"/>
          <w:sz w:val="21"/>
          <w:highlight w:val="none"/>
          <w:lang w:eastAsia="zh-CN"/>
        </w:rPr>
        <w:t>劳务分包人</w:t>
      </w:r>
      <w:r>
        <w:rPr>
          <w:rFonts w:hint="eastAsia" w:asciiTheme="majorEastAsia" w:hAnsiTheme="majorEastAsia" w:eastAsiaTheme="majorEastAsia" w:cstheme="minorBidi"/>
          <w:sz w:val="21"/>
          <w:highlight w:val="none"/>
        </w:rPr>
        <w:t>应按合同暂定价的20%向</w:t>
      </w:r>
      <w:r>
        <w:rPr>
          <w:rFonts w:hint="eastAsia" w:asciiTheme="majorEastAsia" w:hAnsiTheme="majorEastAsia" w:eastAsiaTheme="majorEastAsia" w:cstheme="minorBidi"/>
          <w:sz w:val="21"/>
          <w:highlight w:val="none"/>
          <w:lang w:eastAsia="zh-CN"/>
        </w:rPr>
        <w:t>工程承包人</w:t>
      </w:r>
      <w:r>
        <w:rPr>
          <w:rFonts w:hint="eastAsia" w:asciiTheme="majorEastAsia" w:hAnsiTheme="majorEastAsia" w:eastAsiaTheme="majorEastAsia" w:cstheme="minorBidi"/>
          <w:sz w:val="21"/>
          <w:highlight w:val="none"/>
        </w:rPr>
        <w:t>支付违约金；</w:t>
      </w:r>
    </w:p>
    <w:p>
      <w:pPr>
        <w:spacing w:line="420" w:lineRule="exact"/>
        <w:ind w:firstLineChars="200"/>
        <w:rPr>
          <w:rFonts w:hint="eastAsia" w:asciiTheme="majorEastAsia" w:hAnsiTheme="majorEastAsia" w:eastAsiaTheme="majorEastAsia" w:cstheme="minorBidi"/>
          <w:sz w:val="21"/>
          <w:highlight w:val="none"/>
          <w:lang w:val="en-US" w:eastAsia="zh-CN"/>
        </w:rPr>
      </w:pPr>
      <w:r>
        <w:rPr>
          <w:rFonts w:hint="eastAsia" w:asciiTheme="majorEastAsia" w:hAnsiTheme="majorEastAsia" w:eastAsiaTheme="majorEastAsia" w:cstheme="minorBidi"/>
          <w:sz w:val="21"/>
          <w:highlight w:val="none"/>
          <w:lang w:val="en-US" w:eastAsia="zh-CN"/>
        </w:rPr>
        <w:t>（3）如劳务分包人未按本合同约定完成相关义务和殆于完成义务，经工程承包人书面通知累计达三次后未进行整改到位或无法达到整改要求的，工程承包人有权解除合同或另行安排第三方完成，安排第三方实施完成的，其实施费用除从劳务分包人劳务报酬中扣除外，另还应向工程承包人承担其实施费用的20%作为违约金。</w:t>
      </w:r>
    </w:p>
    <w:p>
      <w:pPr>
        <w:spacing w:line="420" w:lineRule="exact"/>
        <w:ind w:firstLine="420" w:firstLineChars="200"/>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lang w:val="en-US" w:eastAsia="zh-CN"/>
        </w:rPr>
        <w:t>（4）</w:t>
      </w:r>
      <w:r>
        <w:rPr>
          <w:rFonts w:hint="eastAsia" w:asciiTheme="majorEastAsia" w:hAnsiTheme="majorEastAsia" w:eastAsiaTheme="majorEastAsia"/>
          <w:sz w:val="21"/>
          <w:highlight w:val="none"/>
        </w:rPr>
        <w:t>工程完工后，竣工资料不完整、不符合规定要求或未及时移交，导致项目无法按期完成竣工验收，由此产生的一切损失由</w:t>
      </w:r>
      <w:r>
        <w:rPr>
          <w:rFonts w:hint="eastAsia" w:asciiTheme="majorEastAsia" w:hAnsiTheme="majorEastAsia" w:eastAsiaTheme="majorEastAsia" w:cstheme="minorBidi"/>
          <w:sz w:val="21"/>
          <w:highlight w:val="none"/>
          <w:lang w:val="en-US" w:eastAsia="zh-CN"/>
        </w:rPr>
        <w:t>劳务分包人</w:t>
      </w:r>
      <w:r>
        <w:rPr>
          <w:rFonts w:hint="eastAsia" w:asciiTheme="majorEastAsia" w:hAnsiTheme="majorEastAsia" w:eastAsiaTheme="majorEastAsia"/>
          <w:sz w:val="21"/>
          <w:highlight w:val="none"/>
        </w:rPr>
        <w:t>承担。</w:t>
      </w:r>
    </w:p>
    <w:p>
      <w:pPr>
        <w:spacing w:line="420" w:lineRule="exact"/>
        <w:ind w:firstLine="420" w:firstLineChars="200"/>
        <w:rPr>
          <w:rFonts w:hint="eastAsia" w:asciiTheme="majorEastAsia" w:hAnsiTheme="majorEastAsia" w:eastAsiaTheme="majorEastAsia"/>
          <w:highlight w:val="none"/>
          <w:lang w:val="en-US" w:eastAsia="zh-CN"/>
        </w:rPr>
      </w:pPr>
      <w:r>
        <w:rPr>
          <w:rFonts w:hint="eastAsia" w:asciiTheme="majorEastAsia" w:hAnsiTheme="majorEastAsia" w:eastAsiaTheme="majorEastAsia" w:cstheme="minorBidi"/>
          <w:kern w:val="0"/>
          <w:sz w:val="21"/>
          <w:szCs w:val="21"/>
          <w:highlight w:val="none"/>
          <w:lang w:val="en-US" w:eastAsia="zh-CN" w:bidi="ar-SA"/>
        </w:rPr>
        <w:t>（5）因</w:t>
      </w:r>
      <w:r>
        <w:rPr>
          <w:rFonts w:hint="eastAsia" w:asciiTheme="majorEastAsia" w:hAnsiTheme="majorEastAsia" w:eastAsiaTheme="majorEastAsia" w:cstheme="minorBidi"/>
          <w:sz w:val="21"/>
          <w:highlight w:val="none"/>
          <w:lang w:val="en-US" w:eastAsia="zh-CN"/>
        </w:rPr>
        <w:t>劳务分包人</w:t>
      </w:r>
      <w:r>
        <w:rPr>
          <w:rFonts w:hint="eastAsia" w:asciiTheme="majorEastAsia" w:hAnsiTheme="majorEastAsia" w:eastAsiaTheme="majorEastAsia" w:cstheme="minorBidi"/>
          <w:kern w:val="0"/>
          <w:sz w:val="21"/>
          <w:szCs w:val="21"/>
          <w:highlight w:val="none"/>
          <w:lang w:val="en-US" w:eastAsia="zh-CN" w:bidi="ar-SA"/>
        </w:rPr>
        <w:t>原因因本项目施工引发的农民工、材料供应商、租赁商和其他因素等纠纷给工程承包人造成损失的，</w:t>
      </w:r>
      <w:r>
        <w:rPr>
          <w:rFonts w:hint="eastAsia" w:asciiTheme="majorEastAsia" w:hAnsiTheme="majorEastAsia" w:eastAsiaTheme="majorEastAsia" w:cstheme="minorBidi"/>
          <w:sz w:val="21"/>
          <w:highlight w:val="none"/>
          <w:lang w:val="en-US" w:eastAsia="zh-CN"/>
        </w:rPr>
        <w:t>劳务分包人</w:t>
      </w:r>
      <w:r>
        <w:rPr>
          <w:rFonts w:hint="eastAsia" w:asciiTheme="majorEastAsia" w:hAnsiTheme="majorEastAsia" w:eastAsiaTheme="majorEastAsia" w:cstheme="minorBidi"/>
          <w:kern w:val="0"/>
          <w:sz w:val="21"/>
          <w:szCs w:val="21"/>
          <w:highlight w:val="none"/>
          <w:lang w:val="en-US" w:eastAsia="zh-CN" w:bidi="ar-SA"/>
        </w:rPr>
        <w:t>应赔偿工程承包人相应损失外，并应按每发生一次讨薪、上访事件向工程承包人支付20000元/次的违约金。</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第二十四条 索赔</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一、工程承包人根据总包合同向发包人递交索赔意向通知或其它资料时，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人应予以积极配合，保持并出示相应资料，以便工程承包人能遵守总包合同。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二、当本合同的一方向另一方提出索赔时，应有正当的索赔理由，并有索赔事件发生时有效的相应证据。</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三、工程承包人未按约定履行自己的各项义务或发生错误，以及应由工程承包人承担责任的其他情况，造成工作时间延误和（或）</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人不能及时得到合同报酬及</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人的其他经济损失，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人可按下列程序以书面形式向工程承包人索赔：</w:t>
      </w:r>
    </w:p>
    <w:p>
      <w:pPr>
        <w:widowControl w:val="0"/>
        <w:numPr>
          <w:ilvl w:val="0"/>
          <w:numId w:val="2"/>
        </w:num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索赔事件发生后21天内，向工程承包人项目经理发出索赔意向通知；</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（2）发出索赔意向通知后21天内，向工程承包人项目经理提出延长工作时间和（或）补偿经济损失的索赔报告及有关资料；</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（3）工程承包人项目经理在收到</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人送交的索赔报告和有关资料后，于21天内给予答复，或要求</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人进一步补充索赔理由和证据；</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（4）工程承包人项目经理在收到</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人送交的索赔报告和有关资料后21天内未予答复或未对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人作进一步要求，视为该项索赔</w:t>
      </w:r>
      <w:r>
        <w:rPr>
          <w:rFonts w:hint="eastAsia" w:asciiTheme="majorEastAsia" w:hAnsiTheme="majorEastAsia" w:eastAsiaTheme="majorEastAsia"/>
          <w:highlight w:val="none"/>
          <w:lang w:val="en-US" w:eastAsia="zh-CN"/>
        </w:rPr>
        <w:t>未被</w:t>
      </w:r>
      <w:r>
        <w:rPr>
          <w:rFonts w:hint="eastAsia" w:asciiTheme="majorEastAsia" w:hAnsiTheme="majorEastAsia" w:eastAsiaTheme="majorEastAsia"/>
          <w:highlight w:val="none"/>
        </w:rPr>
        <w:t>认可</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相关争议按合同约定的争议程序处理</w:t>
      </w:r>
      <w:r>
        <w:rPr>
          <w:rFonts w:hint="eastAsia" w:asciiTheme="majorEastAsia" w:hAnsiTheme="majorEastAsia" w:eastAsiaTheme="majorEastAsia"/>
          <w:highlight w:val="none"/>
        </w:rPr>
        <w:t>；</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（5）当该项索赔事件持续进行时，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人应当阶段性地向工程承包人发出索赔意向，在索赔事件终了后21天内，向工程承包人项目经理送交索赔的有关资料和最终索赔报告。索赔答复程序与（3）、（4）规定相同。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人未按约定履行自己的各项义务或发生错误，给工程承包人造成经济损失，工程承包人可按上述程序和时限以书面形式向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人索赔。</w:t>
      </w:r>
    </w:p>
    <w:p>
      <w:pPr>
        <w:spacing w:line="360" w:lineRule="auto"/>
        <w:ind w:firstLine="482" w:firstLineChars="200"/>
        <w:rPr>
          <w:rFonts w:asciiTheme="majorEastAsia" w:hAnsiTheme="majorEastAsia" w:eastAsiaTheme="majorEastAsia"/>
          <w:b/>
          <w:bCs/>
          <w:sz w:val="24"/>
          <w:szCs w:val="24"/>
          <w:highlight w:val="none"/>
          <w:lang w:val="en-GB"/>
        </w:rPr>
      </w:pPr>
      <w:r>
        <w:rPr>
          <w:rFonts w:hint="eastAsia" w:asciiTheme="majorEastAsia" w:hAnsiTheme="majorEastAsia" w:eastAsiaTheme="majorEastAsia"/>
          <w:b/>
          <w:bCs/>
          <w:sz w:val="24"/>
          <w:szCs w:val="24"/>
          <w:highlight w:val="none"/>
        </w:rPr>
        <w:t xml:space="preserve">第二十五条  </w:t>
      </w:r>
      <w:r>
        <w:rPr>
          <w:rFonts w:hint="eastAsia" w:asciiTheme="majorEastAsia" w:hAnsiTheme="majorEastAsia" w:eastAsiaTheme="majorEastAsia"/>
          <w:b/>
          <w:bCs/>
          <w:sz w:val="24"/>
          <w:szCs w:val="24"/>
          <w:highlight w:val="none"/>
          <w:lang w:val="en-GB"/>
        </w:rPr>
        <w:t>争议的处理方法</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凡因本合同引起或与本合同有关的任何争议，双方首先协商解决，协商不成或者不同意协商的，一方可向工程承包人所在地有管辖权的人民法院提起诉讼。守约一方通过诉讼方式向违约一方提出主张实现债权所需的一切费用包括但不限于律师费、诉讼费、保全费、鉴定费等，由违约方承担。</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第二十六条 禁止转包或再分包</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lang w:eastAsia="zh-CN"/>
        </w:rPr>
        <w:t>劳务分包人</w:t>
      </w:r>
      <w:r>
        <w:rPr>
          <w:rFonts w:hint="eastAsia" w:asciiTheme="majorEastAsia" w:hAnsiTheme="majorEastAsia" w:eastAsiaTheme="majorEastAsia"/>
          <w:highlight w:val="none"/>
        </w:rPr>
        <w:t>不得将本合同项下的分包作业转包或再分包给他人，如</w:t>
      </w:r>
      <w:r>
        <w:rPr>
          <w:rFonts w:hint="eastAsia" w:asciiTheme="majorEastAsia" w:hAnsiTheme="majorEastAsia" w:eastAsiaTheme="majorEastAsia"/>
          <w:highlight w:val="none"/>
          <w:lang w:eastAsia="zh-CN"/>
        </w:rPr>
        <w:t>劳务分包人</w:t>
      </w:r>
      <w:r>
        <w:rPr>
          <w:rFonts w:hint="eastAsia" w:asciiTheme="majorEastAsia" w:hAnsiTheme="majorEastAsia" w:eastAsiaTheme="majorEastAsia"/>
          <w:highlight w:val="none"/>
        </w:rPr>
        <w:t>发生转包或再分包的情形，工程承包人书面通知之日起5日内要求</w:t>
      </w:r>
      <w:r>
        <w:rPr>
          <w:rFonts w:hint="eastAsia" w:asciiTheme="majorEastAsia" w:hAnsiTheme="majorEastAsia" w:eastAsiaTheme="majorEastAsia"/>
          <w:highlight w:val="none"/>
          <w:lang w:eastAsia="zh-CN"/>
        </w:rPr>
        <w:t>劳务分包人</w:t>
      </w:r>
      <w:r>
        <w:rPr>
          <w:rFonts w:hint="eastAsia" w:asciiTheme="majorEastAsia" w:hAnsiTheme="majorEastAsia" w:eastAsiaTheme="majorEastAsia"/>
          <w:highlight w:val="none"/>
        </w:rPr>
        <w:t>整改完成，</w:t>
      </w:r>
      <w:r>
        <w:rPr>
          <w:rFonts w:hint="eastAsia" w:asciiTheme="majorEastAsia" w:hAnsiTheme="majorEastAsia" w:eastAsiaTheme="majorEastAsia"/>
          <w:highlight w:val="none"/>
          <w:lang w:eastAsia="zh-CN"/>
        </w:rPr>
        <w:t>劳务分包人</w:t>
      </w:r>
      <w:r>
        <w:rPr>
          <w:rFonts w:hint="eastAsia" w:asciiTheme="majorEastAsia" w:hAnsiTheme="majorEastAsia" w:eastAsiaTheme="majorEastAsia"/>
          <w:highlight w:val="none"/>
        </w:rPr>
        <w:t>并向工程承包人支付50000.00元违约金；如</w:t>
      </w:r>
      <w:r>
        <w:rPr>
          <w:rFonts w:hint="eastAsia" w:asciiTheme="majorEastAsia" w:hAnsiTheme="majorEastAsia" w:eastAsiaTheme="majorEastAsia"/>
          <w:highlight w:val="none"/>
          <w:lang w:eastAsia="zh-CN"/>
        </w:rPr>
        <w:t>劳务分包人</w:t>
      </w:r>
      <w:r>
        <w:rPr>
          <w:rFonts w:hint="eastAsia" w:asciiTheme="majorEastAsia" w:hAnsiTheme="majorEastAsia" w:eastAsiaTheme="majorEastAsia"/>
          <w:highlight w:val="none"/>
        </w:rPr>
        <w:t>未限期整改或拒绝整改，工程承包人有权解除合同，</w:t>
      </w:r>
      <w:r>
        <w:rPr>
          <w:rFonts w:hint="eastAsia" w:asciiTheme="majorEastAsia" w:hAnsiTheme="majorEastAsia" w:eastAsiaTheme="majorEastAsia"/>
          <w:highlight w:val="none"/>
          <w:lang w:eastAsia="zh-CN"/>
        </w:rPr>
        <w:t>劳务分包人</w:t>
      </w:r>
      <w:r>
        <w:rPr>
          <w:rFonts w:hint="eastAsia" w:asciiTheme="majorEastAsia" w:hAnsiTheme="majorEastAsia" w:eastAsiaTheme="majorEastAsia"/>
          <w:highlight w:val="none"/>
        </w:rPr>
        <w:t>承担工程承包人所有损失（包括但不限于工期延误损失、委托第三方施工的费用等）并承担法律责任。</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第二十七条 不可抗力</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一、本合同中不可抗力的定义与总包合同中的定义相同。</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二、不可抗力事件发生后，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人应立即通知工程承包人项目经理，并在力所能及的条件下迅速采取措施，尽力减少损失，工程承包人应协助</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人采取措施。工程承包人项目经理认为</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人应当暂停工作，</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人应暂停工作。不可抗力事件结束后48小时内</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人向工程承包人项目经理通报受害情况和损失情况，及预计清理和修复的费用。不可抗力事件持续发生，</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人应每隔7天向工程承包人项目经理通报一次受害情况。不可抗力结束后14天内，</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人应向工程承包人项目经理提交清理和修复费用的正式报告和有关资料。</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 因不可抗力事件导致的费用和延误的工作时间由双方按以下办法分别承担：</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（1）工程本身的损害、因工程损害导致第三人人员伤亡和财产损失以及运至施工场地用于劳务作业的材料和待安装的设备的损害在未移交</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人之前由工程承包人承担，如已移交</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人，则由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w:t>
      </w:r>
    </w:p>
    <w:p>
      <w:pPr>
        <w:spacing w:line="420" w:lineRule="exact"/>
        <w:ind w:left="420"/>
        <w:rPr>
          <w:rFonts w:asciiTheme="majorEastAsia" w:hAnsiTheme="majorEastAsia" w:eastAsiaTheme="majorEastAsia"/>
          <w:highlight w:val="none"/>
        </w:rPr>
      </w:pPr>
      <w:r>
        <w:rPr>
          <w:rFonts w:hint="eastAsia" w:asciiTheme="majorEastAsia" w:hAnsiTheme="majorEastAsia" w:eastAsiaTheme="majorEastAsia"/>
          <w:highlight w:val="none"/>
        </w:rPr>
        <w:t>（2）工程承包人和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人的人员伤亡由其所在单位负责，并承担相应费用；</w:t>
      </w:r>
    </w:p>
    <w:p>
      <w:pPr>
        <w:spacing w:line="420" w:lineRule="exact"/>
        <w:ind w:left="420"/>
        <w:rPr>
          <w:rFonts w:asciiTheme="majorEastAsia" w:hAnsiTheme="majorEastAsia" w:eastAsiaTheme="majorEastAsia"/>
          <w:highlight w:val="none"/>
        </w:rPr>
      </w:pPr>
      <w:r>
        <w:rPr>
          <w:rFonts w:hint="eastAsia" w:asciiTheme="majorEastAsia" w:hAnsiTheme="majorEastAsia" w:eastAsiaTheme="majorEastAsia"/>
          <w:highlight w:val="none"/>
        </w:rPr>
        <w:t>（3）</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人自有机械设备损坏及停工损失，由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人自行承担；</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（4）工程承包人提供给</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人使用的机械设备损坏，由工程承包人承担，但停工损失由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人自行承担；</w:t>
      </w:r>
      <w:r>
        <w:rPr>
          <w:rFonts w:asciiTheme="majorEastAsia" w:hAnsiTheme="majorEastAsia" w:eastAsiaTheme="majorEastAsia"/>
          <w:highlight w:val="none"/>
        </w:rPr>
        <w:t xml:space="preserve"> </w:t>
      </w:r>
    </w:p>
    <w:p>
      <w:pPr>
        <w:spacing w:line="420" w:lineRule="exact"/>
        <w:ind w:left="345"/>
        <w:rPr>
          <w:rFonts w:asciiTheme="majorEastAsia" w:hAnsiTheme="majorEastAsia" w:eastAsiaTheme="majorEastAsia"/>
          <w:highlight w:val="none"/>
        </w:rPr>
      </w:pPr>
      <w:r>
        <w:rPr>
          <w:rFonts w:hint="eastAsia" w:asciiTheme="majorEastAsia" w:hAnsiTheme="majorEastAsia" w:eastAsiaTheme="majorEastAsia"/>
          <w:highlight w:val="none"/>
        </w:rPr>
        <w:t xml:space="preserve"> （5）延误的工作时间相应顺延。</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四、因合同一方迟延履行合同后发生不可抗力的，不能免除迟延履行方的相应责任。</w:t>
      </w:r>
    </w:p>
    <w:p>
      <w:pPr>
        <w:spacing w:line="420" w:lineRule="exact"/>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五、其他因素（如航空限高）影响</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人履行合同约定义务的，已经引起或将引起工期延误的，由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人向工程承包人提请顺延工期报告，由此导致</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人停工、窝工的费用（施工降效在综合单价中考虑，不在此类费用损失考虑中）损失由工程承包人依据</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人提供的相应工期和费用损失资料向分包人提出并由发包人认可后进行支付；因此引起或将引起工期延误，发包人要求赶工的，由此增加的赶工费用由工程承包人依据</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人提供的相应费用增加资料向发包人提出并经发包人认可后进行支付。</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第二十八条  文物和地下障碍物</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一、在劳务作业中发现古墓、古建筑遗址等文物和化石或其他有考古、地质研究价值的物品时，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人应立即保护好现场，并于4小时内以书面形式通知工程承包人项目经理，工程承包人项目经理应于收到书面通知后24小时内报告当地文物管理部门，工程承包人和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人按文物管理部门的要求采取妥善保护措施。工程承包人承担由此发生的费用，顺延合同工作时间。如</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人发现后隐瞒不报或哄抢文物，致使文物遭受破坏，责任者依法承担相应责任。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二、劳务作业中发现影响工作的地下障碍物时，</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第二十九条 合同解除</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 如果工程承包人</w:t>
      </w:r>
      <w:r>
        <w:rPr>
          <w:rFonts w:hint="eastAsia" w:asciiTheme="majorEastAsia" w:hAnsiTheme="majorEastAsia" w:eastAsiaTheme="majorEastAsia"/>
          <w:highlight w:val="none"/>
          <w:lang w:val="en-US" w:eastAsia="zh-CN"/>
        </w:rPr>
        <w:t>未经商议擅自</w:t>
      </w:r>
      <w:r>
        <w:rPr>
          <w:rFonts w:hint="eastAsia" w:asciiTheme="majorEastAsia" w:hAnsiTheme="majorEastAsia" w:eastAsiaTheme="majorEastAsia"/>
          <w:highlight w:val="none"/>
        </w:rPr>
        <w:t>不按照本合同的约定支付劳务报酬，</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人可以停止工作。停止工作超过28天，工程承包人仍不支付劳务报酬，</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人可以发出通知解除合同。</w:t>
      </w:r>
    </w:p>
    <w:p>
      <w:pPr>
        <w:spacing w:line="420" w:lineRule="exact"/>
        <w:ind w:firstLine="210" w:firstLineChars="100"/>
        <w:rPr>
          <w:rFonts w:hint="default" w:asciiTheme="majorEastAsia" w:hAnsiTheme="majorEastAsia" w:eastAsiaTheme="majorEastAsia"/>
          <w:highlight w:val="none"/>
          <w:u w:val="none"/>
          <w:lang w:val="en-US" w:eastAsia="zh-CN"/>
        </w:rPr>
      </w:pPr>
      <w:r>
        <w:rPr>
          <w:rFonts w:hint="eastAsia" w:asciiTheme="majorEastAsia" w:hAnsiTheme="majorEastAsia" w:eastAsiaTheme="majorEastAsia"/>
          <w:highlight w:val="none"/>
        </w:rPr>
        <w:t xml:space="preserve">  二、</w:t>
      </w:r>
      <w:r>
        <w:rPr>
          <w:rFonts w:hint="eastAsia" w:asciiTheme="majorEastAsia" w:hAnsiTheme="majorEastAsia" w:eastAsiaTheme="majorEastAsia"/>
          <w:highlight w:val="none"/>
          <w:lang w:val="en-US" w:eastAsia="zh-CN"/>
        </w:rPr>
        <w:t>如劳务分包人未按本合同约定完成相关义务和殆于完成义务，经工程承包人书面通知达三次后未进行整改到位或无法达到整改要求的，工程承包人有权解除合同或另行安排第三方完成，其实施费用除从劳务分包人劳务报酬中扣除外，另还应向工程承包人承担其实施费用的20%作为</w:t>
      </w:r>
      <w:r>
        <w:rPr>
          <w:rFonts w:hint="eastAsia" w:asciiTheme="majorEastAsia" w:hAnsiTheme="majorEastAsia" w:eastAsiaTheme="majorEastAsia"/>
          <w:highlight w:val="none"/>
          <w:u w:val="none"/>
          <w:lang w:val="en-US" w:eastAsia="zh-CN"/>
        </w:rPr>
        <w:t>违约金。</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三、</w:t>
      </w:r>
      <w:r>
        <w:rPr>
          <w:rFonts w:hint="eastAsia" w:asciiTheme="majorEastAsia" w:hAnsiTheme="majorEastAsia" w:eastAsiaTheme="majorEastAsia"/>
          <w:highlight w:val="none"/>
        </w:rPr>
        <w:t>如在</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人没有完全履行本合同义务之前，总包合同或专业分包合同终止，工程承包人应通知</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人终止本合同。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人接到通知后应尽快在工程承包人书面通知的合理期限内撤离现场，工程承包人应支付</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人已完工程的劳务报酬，并赔偿因此而遭受的损失。</w:t>
      </w:r>
    </w:p>
    <w:p>
      <w:pPr>
        <w:spacing w:line="420" w:lineRule="exact"/>
        <w:ind w:firstLine="210" w:firstLineChars="100"/>
        <w:rPr>
          <w:rFonts w:asciiTheme="majorEastAsia" w:hAnsiTheme="majorEastAsia" w:eastAsiaTheme="majorEastAsia"/>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四</w:t>
      </w:r>
      <w:r>
        <w:rPr>
          <w:rFonts w:hint="eastAsia" w:asciiTheme="majorEastAsia" w:hAnsiTheme="majorEastAsia" w:eastAsiaTheme="majorEastAsia"/>
          <w:highlight w:val="none"/>
        </w:rPr>
        <w:t>、 如因不可抗力致使本合同无法履行，或因一方违约或因发包人原因造成工程停建或缓建，致使合同无法履行的，工程承包人和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人可以解除合同。</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lang w:val="en-US" w:eastAsia="zh-CN"/>
        </w:rPr>
        <w:t>五</w:t>
      </w:r>
      <w:r>
        <w:rPr>
          <w:rFonts w:hint="eastAsia" w:asciiTheme="majorEastAsia" w:hAnsiTheme="majorEastAsia" w:eastAsiaTheme="majorEastAsia"/>
          <w:highlight w:val="none"/>
        </w:rPr>
        <w:t>、合同解除后，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人应妥善做好已完工程和剩余材料、设备的保护和移交工作，应尽快在工程承包人书面通知的合理期限内撤出施工场地。工程承包人应为</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人撤出提供必要条件，按合同约定支付已完工作劳务报酬。有过错的一方应当赔偿因合同解除给对方造成的损失。合同解除后，不影响双方在合同中约定的结算和清理条款的效力。</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第三十条  合同终止</w:t>
      </w:r>
    </w:p>
    <w:p>
      <w:pPr>
        <w:spacing w:line="420" w:lineRule="exact"/>
        <w:ind w:firstLine="525"/>
        <w:rPr>
          <w:rFonts w:hint="eastAsia" w:asciiTheme="majorEastAsia" w:hAnsiTheme="majorEastAsia" w:eastAsiaTheme="majorEastAsia"/>
          <w:highlight w:val="none"/>
        </w:rPr>
      </w:pPr>
      <w:r>
        <w:rPr>
          <w:rFonts w:hint="eastAsia" w:asciiTheme="majorEastAsia" w:hAnsiTheme="majorEastAsia" w:eastAsiaTheme="majorEastAsia"/>
          <w:highlight w:val="none"/>
        </w:rPr>
        <w:t>双方履行完合同全部义务，劳务报酬价款支付完毕，</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人向工程承包人交付劳务作业成果，并经工程承包人、发包人、监理、设计、建设行政主管部门等单位验收合格后，本合同即告终止。</w:t>
      </w:r>
    </w:p>
    <w:p>
      <w:pPr>
        <w:spacing w:line="420" w:lineRule="exact"/>
        <w:ind w:firstLine="482" w:firstLineChars="200"/>
        <w:rPr>
          <w:rFonts w:ascii="宋体" w:hAnsi="宋体"/>
          <w:b/>
          <w:bCs/>
          <w:sz w:val="24"/>
        </w:rPr>
      </w:pPr>
      <w:r>
        <w:rPr>
          <w:rFonts w:hint="eastAsia" w:ascii="宋体" w:hAnsi="宋体"/>
          <w:b/>
          <w:bCs/>
          <w:sz w:val="24"/>
        </w:rPr>
        <w:t>第</w:t>
      </w:r>
      <w:r>
        <w:rPr>
          <w:rFonts w:hint="eastAsia" w:asciiTheme="majorEastAsia" w:hAnsiTheme="majorEastAsia" w:eastAsiaTheme="majorEastAsia"/>
          <w:b/>
          <w:bCs/>
          <w:sz w:val="24"/>
          <w:szCs w:val="24"/>
          <w:highlight w:val="none"/>
        </w:rPr>
        <w:t>三十</w:t>
      </w:r>
      <w:r>
        <w:rPr>
          <w:rFonts w:hint="eastAsia" w:asciiTheme="majorEastAsia" w:hAnsiTheme="majorEastAsia" w:eastAsiaTheme="majorEastAsia"/>
          <w:b/>
          <w:bCs/>
          <w:sz w:val="24"/>
          <w:szCs w:val="24"/>
          <w:highlight w:val="none"/>
          <w:lang w:val="en-US" w:eastAsia="zh-CN"/>
        </w:rPr>
        <w:t>一</w:t>
      </w:r>
      <w:r>
        <w:rPr>
          <w:rFonts w:hint="eastAsia" w:ascii="宋体" w:hAnsi="宋体"/>
          <w:b/>
          <w:bCs/>
          <w:sz w:val="24"/>
        </w:rPr>
        <w:t>条</w:t>
      </w:r>
      <w:r>
        <w:rPr>
          <w:rFonts w:ascii="宋体" w:hAnsi="宋体"/>
          <w:b/>
          <w:bCs/>
          <w:sz w:val="24"/>
        </w:rPr>
        <w:t xml:space="preserve"> </w:t>
      </w:r>
      <w:r>
        <w:rPr>
          <w:rFonts w:hint="eastAsia" w:ascii="宋体" w:hAnsi="宋体"/>
          <w:b/>
          <w:bCs/>
          <w:sz w:val="24"/>
        </w:rPr>
        <w:t>特别条款</w:t>
      </w:r>
    </w:p>
    <w:p>
      <w:p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1</w:t>
      </w:r>
      <w:r>
        <w:rPr>
          <w:rFonts w:hint="eastAsia" w:asciiTheme="majorEastAsia" w:hAnsiTheme="majorEastAsia" w:eastAsiaTheme="majorEastAsia"/>
          <w:b w:val="0"/>
          <w:bCs w:val="0"/>
          <w:sz w:val="21"/>
          <w:highlight w:val="none"/>
          <w:lang w:val="en-US" w:eastAsia="zh-CN"/>
        </w:rPr>
        <w:t>.</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发生以下违约情形的，为</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不履行本合同约定的主要义务，本合同自动终止：</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（1）工程承包人书面通知</w:t>
      </w:r>
      <w:r>
        <w:rPr>
          <w:rFonts w:hint="eastAsia" w:asciiTheme="majorEastAsia" w:hAnsiTheme="majorEastAsia" w:eastAsiaTheme="majorEastAsia"/>
          <w:b w:val="0"/>
          <w:bCs w:val="0"/>
          <w:sz w:val="21"/>
          <w:highlight w:val="none"/>
          <w:lang w:val="en-US" w:eastAsia="zh-CN"/>
        </w:rPr>
        <w:t>劳务分包人</w:t>
      </w:r>
      <w:r>
        <w:rPr>
          <w:rFonts w:hint="eastAsia" w:asciiTheme="majorEastAsia" w:hAnsiTheme="majorEastAsia" w:eastAsiaTheme="majorEastAsia"/>
          <w:b w:val="0"/>
          <w:bCs w:val="0"/>
          <w:sz w:val="21"/>
          <w:highlight w:val="none"/>
        </w:rPr>
        <w:t>进场之日起7日内，</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未组织人员、设备、</w:t>
      </w:r>
      <w:r>
        <w:rPr>
          <w:rFonts w:hint="eastAsia" w:asciiTheme="majorEastAsia" w:hAnsiTheme="majorEastAsia" w:eastAsiaTheme="majorEastAsia"/>
          <w:b w:val="0"/>
          <w:bCs w:val="0"/>
          <w:sz w:val="21"/>
          <w:highlight w:val="none"/>
          <w:lang w:val="en-US" w:eastAsia="zh-CN"/>
        </w:rPr>
        <w:t>以及属于劳务分包人提供的</w:t>
      </w:r>
      <w:r>
        <w:rPr>
          <w:rFonts w:hint="eastAsia" w:asciiTheme="majorEastAsia" w:hAnsiTheme="majorEastAsia" w:eastAsiaTheme="majorEastAsia"/>
          <w:b w:val="0"/>
          <w:bCs w:val="0"/>
          <w:sz w:val="21"/>
          <w:highlight w:val="none"/>
        </w:rPr>
        <w:t>材料进场</w:t>
      </w:r>
      <w:r>
        <w:rPr>
          <w:rFonts w:hint="eastAsia" w:asciiTheme="majorEastAsia" w:hAnsiTheme="majorEastAsia" w:eastAsiaTheme="majorEastAsia"/>
          <w:b w:val="0"/>
          <w:bCs w:val="0"/>
          <w:sz w:val="21"/>
          <w:highlight w:val="none"/>
          <w:lang w:eastAsia="zh-CN"/>
        </w:rPr>
        <w:t>，</w:t>
      </w:r>
      <w:r>
        <w:rPr>
          <w:rFonts w:hint="eastAsia" w:asciiTheme="majorEastAsia" w:hAnsiTheme="majorEastAsia" w:eastAsiaTheme="majorEastAsia"/>
          <w:b w:val="0"/>
          <w:bCs w:val="0"/>
          <w:sz w:val="21"/>
          <w:highlight w:val="none"/>
        </w:rPr>
        <w:t>或</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进场后未开展或未按工程承包人认可的进度计划完成阶段性施工任务</w:t>
      </w:r>
      <w:r>
        <w:rPr>
          <w:rFonts w:hint="eastAsia" w:asciiTheme="majorEastAsia" w:hAnsiTheme="majorEastAsia" w:eastAsiaTheme="majorEastAsia"/>
          <w:b w:val="0"/>
          <w:bCs w:val="0"/>
          <w:sz w:val="21"/>
          <w:highlight w:val="none"/>
          <w:lang w:val="en-US" w:eastAsia="zh-CN"/>
        </w:rPr>
        <w:t>且</w:t>
      </w:r>
      <w:r>
        <w:rPr>
          <w:rFonts w:hint="eastAsia" w:asciiTheme="majorEastAsia" w:hAnsiTheme="majorEastAsia" w:eastAsiaTheme="majorEastAsia"/>
          <w:b w:val="0"/>
          <w:bCs w:val="0"/>
          <w:sz w:val="21"/>
          <w:highlight w:val="none"/>
        </w:rPr>
        <w:t>经工程承包人书面催告</w:t>
      </w:r>
      <w:r>
        <w:rPr>
          <w:rFonts w:hint="eastAsia" w:asciiTheme="majorEastAsia" w:hAnsiTheme="majorEastAsia" w:eastAsiaTheme="majorEastAsia"/>
          <w:b w:val="0"/>
          <w:bCs w:val="0"/>
          <w:sz w:val="21"/>
          <w:highlight w:val="none"/>
          <w:lang w:val="en-US" w:eastAsia="zh-CN"/>
        </w:rPr>
        <w:t>后，仍</w:t>
      </w:r>
      <w:r>
        <w:rPr>
          <w:rFonts w:hint="eastAsia" w:asciiTheme="majorEastAsia" w:hAnsiTheme="majorEastAsia" w:eastAsiaTheme="majorEastAsia"/>
          <w:b w:val="0"/>
          <w:bCs w:val="0"/>
          <w:sz w:val="21"/>
          <w:highlight w:val="none"/>
        </w:rPr>
        <w:t>未在催告要求的期限内纠正的</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施工期间，</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未经工程承包人同意擅自停工</w:t>
      </w:r>
      <w:r>
        <w:rPr>
          <w:rFonts w:hint="eastAsia" w:asciiTheme="majorEastAsia" w:hAnsiTheme="majorEastAsia" w:eastAsiaTheme="majorEastAsia"/>
          <w:b w:val="0"/>
          <w:bCs w:val="0"/>
          <w:sz w:val="21"/>
          <w:highlight w:val="none"/>
          <w:lang w:val="en-US" w:eastAsia="zh-CN"/>
        </w:rPr>
        <w:t>或</w:t>
      </w:r>
      <w:r>
        <w:rPr>
          <w:rFonts w:hint="eastAsia" w:asciiTheme="majorEastAsia" w:hAnsiTheme="majorEastAsia" w:eastAsiaTheme="majorEastAsia"/>
          <w:b w:val="0"/>
          <w:bCs w:val="0"/>
          <w:sz w:val="21"/>
          <w:highlight w:val="none"/>
        </w:rPr>
        <w:t>未在工程承包人责令复工的期限内复工的</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不按设计、施工的文件、图纸要求施工，经工程承包人责令整改、重作，未在要求的期日内完成整改、重作工作的</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Cs w:val="0"/>
          <w:sz w:val="21"/>
          <w:highlight w:val="none"/>
        </w:rPr>
      </w:pP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未按合同约定，向工程承包人报送工程资料或报送工程资料不完整，在工程承包人催告提交的期限内仍未有效、完整提供工程资料的</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val="en-US" w:eastAsia="zh-CN"/>
        </w:rPr>
        <w:t>2.</w:t>
      </w:r>
      <w:r>
        <w:rPr>
          <w:rFonts w:hint="eastAsia" w:asciiTheme="majorEastAsia" w:hAnsiTheme="majorEastAsia" w:eastAsiaTheme="majorEastAsia"/>
          <w:b w:val="0"/>
          <w:bCs w:val="0"/>
          <w:sz w:val="21"/>
          <w:highlight w:val="none"/>
        </w:rPr>
        <w:t>合同</w:t>
      </w:r>
      <w:r>
        <w:rPr>
          <w:rFonts w:hint="eastAsia" w:asciiTheme="majorEastAsia" w:hAnsiTheme="majorEastAsia" w:eastAsiaTheme="majorEastAsia"/>
          <w:bCs w:val="0"/>
          <w:sz w:val="21"/>
          <w:highlight w:val="none"/>
        </w:rPr>
        <w:t>自动</w:t>
      </w:r>
      <w:r>
        <w:rPr>
          <w:rFonts w:hint="eastAsia" w:asciiTheme="majorEastAsia" w:hAnsiTheme="majorEastAsia" w:eastAsiaTheme="majorEastAsia"/>
          <w:b w:val="0"/>
          <w:bCs w:val="0"/>
          <w:sz w:val="21"/>
          <w:highlight w:val="none"/>
        </w:rPr>
        <w:t>终止后</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应承担的义务和责任：</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应按工程承包人书面通知的期限内，清空施工场地内属于专业承包人及其工作人员的物品、设施并向工程承包人移交施工场地，</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未按本条约定向工程承包人移交施工场地的，自工程承包人书面通知的期限届满之日起，施工场地内遗留物品、设施视为</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已遗弃，工程承包人有权进场开展场地整理及施工活动，并可对场内遗弃物品进行处置，且工程承包人因场地整理、处置场内遗弃物品、聘请第三方制作场地</w:t>
      </w:r>
      <w:r>
        <w:rPr>
          <w:rFonts w:hint="eastAsia" w:asciiTheme="majorEastAsia" w:hAnsiTheme="majorEastAsia" w:eastAsiaTheme="majorEastAsia"/>
          <w:bCs w:val="0"/>
          <w:sz w:val="21"/>
          <w:highlight w:val="none"/>
        </w:rPr>
        <w:t>整</w:t>
      </w:r>
      <w:r>
        <w:rPr>
          <w:rFonts w:hint="eastAsia" w:asciiTheme="majorEastAsia" w:hAnsiTheme="majorEastAsia" w:eastAsiaTheme="majorEastAsia"/>
          <w:b w:val="0"/>
          <w:bCs w:val="0"/>
          <w:sz w:val="21"/>
          <w:highlight w:val="none"/>
        </w:rPr>
        <w:t>理过程资料等事务所支出的费用由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承担</w:t>
      </w:r>
      <w:r>
        <w:rPr>
          <w:rFonts w:hint="eastAsia" w:asciiTheme="majorEastAsia" w:hAnsiTheme="majorEastAsia" w:eastAsiaTheme="majorEastAsia"/>
          <w:bCs w:val="0"/>
          <w:sz w:val="21"/>
          <w:highlight w:val="none"/>
        </w:rPr>
        <w:t>，若</w:t>
      </w:r>
      <w:r>
        <w:rPr>
          <w:rFonts w:hint="eastAsia" w:asciiTheme="majorEastAsia" w:hAnsiTheme="majorEastAsia" w:eastAsiaTheme="majorEastAsia"/>
          <w:bCs w:val="0"/>
          <w:sz w:val="21"/>
          <w:highlight w:val="none"/>
          <w:lang w:eastAsia="zh-CN"/>
        </w:rPr>
        <w:t>劳务分包人</w:t>
      </w:r>
      <w:r>
        <w:rPr>
          <w:rFonts w:hint="eastAsia" w:asciiTheme="majorEastAsia" w:hAnsiTheme="majorEastAsia" w:eastAsiaTheme="majorEastAsia"/>
          <w:bCs w:val="0"/>
          <w:sz w:val="21"/>
          <w:highlight w:val="none"/>
        </w:rPr>
        <w:t>妨碍工程承包人及承包人委托的第三方进场开展工作的，由此给各方造成的损失全部由</w:t>
      </w:r>
      <w:r>
        <w:rPr>
          <w:rFonts w:hint="eastAsia" w:asciiTheme="majorEastAsia" w:hAnsiTheme="majorEastAsia" w:eastAsiaTheme="majorEastAsia"/>
          <w:bCs w:val="0"/>
          <w:sz w:val="21"/>
          <w:highlight w:val="none"/>
          <w:lang w:eastAsia="zh-CN"/>
        </w:rPr>
        <w:t>劳务分包人</w:t>
      </w:r>
      <w:r>
        <w:rPr>
          <w:rFonts w:hint="eastAsia" w:asciiTheme="majorEastAsia" w:hAnsiTheme="majorEastAsia" w:eastAsiaTheme="majorEastAsia"/>
          <w:bCs w:val="0"/>
          <w:sz w:val="21"/>
          <w:highlight w:val="none"/>
        </w:rPr>
        <w:t>承担，且工程承包人可就</w:t>
      </w:r>
      <w:r>
        <w:rPr>
          <w:rFonts w:hint="eastAsia" w:asciiTheme="majorEastAsia" w:hAnsiTheme="majorEastAsia" w:eastAsiaTheme="majorEastAsia"/>
          <w:bCs w:val="0"/>
          <w:sz w:val="21"/>
          <w:highlight w:val="none"/>
          <w:lang w:eastAsia="zh-CN"/>
        </w:rPr>
        <w:t>劳务分包人</w:t>
      </w:r>
      <w:r>
        <w:rPr>
          <w:rFonts w:hint="eastAsia" w:asciiTheme="majorEastAsia" w:hAnsiTheme="majorEastAsia" w:eastAsiaTheme="majorEastAsia"/>
          <w:bCs w:val="0"/>
          <w:sz w:val="21"/>
          <w:highlight w:val="none"/>
        </w:rPr>
        <w:t>妨碍正常工作秩序的行为向有权机关及相关部门要求予以予以处理</w:t>
      </w:r>
      <w:r>
        <w:rPr>
          <w:rFonts w:hint="eastAsia" w:asciiTheme="majorEastAsia" w:hAnsiTheme="majorEastAsia" w:eastAsiaTheme="majorEastAsia"/>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按本合同约定缴纳的履约保证金扣归工程承包人所有，工程承包人的直接损失及合理预期利益（包括但不限于重新招标所需要的费用、重新招标导致工程价款增加部分的损失、工期延误导致工程承包人所需承担的违约金及赔偿金、工程承包人为主张合同权利所支付的各项费用等）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承担</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应按工程承包人书面通知的时间，委派代表对其已完成部分的工程部分进行现场计量，</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不按通知要求与工程承包人开展计量工作或拖延计量工作开展的，工程承包人可自行委托第三方工程造价咨询企业根据工程承包人持有的资料及现场状况对</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已完成工程量进行计量，委托费用由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承担，并由工程承包人在应付</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工程款中直接扣除，受托第三方所确认的</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退场时的已完成工程量，作为结算工程量，双方对按此确定的工程量均放弃提出异议的权利；因</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不及时配合计量，给工程承包人造成的损失，由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负责赔偿</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应按工程承包人书面通知的时间和要求，向工程承包人提交完整的工程资料（包括但不限于：隐蔽资料、影像资料、检测资料、经济资料等），</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未按通知要求及时提交完整、符合要求的工程资料的，承包人可委托第三方代为检测、编制，检测、编制费用由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承担，并由工程承包人在应付</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工程款中直接扣除，因</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未及时提交完整工程资料导致工程承包人的损失以及对外承担的违约金、赔偿金，由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负责赔偿</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已实施部分的质量责任（含缺陷修复责任，缺陷责任期自整体竣工验收合格之日起2年（防水为5年））由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负责，</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未承担质量责任的，工程承包人有权委托第三方承担，由此产生的费用全部由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承担，该部分费用由工程承包人在应付工程款中直接扣减，应付工程款不足扣减的，由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另行赔偿</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应付</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工程费用暂停支付，待整体竣工验收合格及项目结算审核完成后，由工程承包人与</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另行办理结算。结算时应优先扣除按本合同约定应由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承担的各类费用、违约金、赔偿金、以及因</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未履行合同义务导致工程承包人的损失；扣除后如有剩余，余额支付给</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；若剩余费用不足以弥补工程承包人损失的，差额部分由</w:t>
      </w:r>
      <w:r>
        <w:rPr>
          <w:rFonts w:hint="eastAsia" w:asciiTheme="majorEastAsia" w:hAnsiTheme="majorEastAsia" w:eastAsiaTheme="majorEastAsia"/>
          <w:b w:val="0"/>
          <w:bCs w:val="0"/>
          <w:sz w:val="21"/>
          <w:highlight w:val="none"/>
          <w:lang w:eastAsia="zh-CN"/>
        </w:rPr>
        <w:t>劳务分包人</w:t>
      </w:r>
      <w:r>
        <w:rPr>
          <w:rFonts w:hint="eastAsia" w:asciiTheme="majorEastAsia" w:hAnsiTheme="majorEastAsia" w:eastAsiaTheme="majorEastAsia"/>
          <w:b w:val="0"/>
          <w:bCs w:val="0"/>
          <w:sz w:val="21"/>
          <w:highlight w:val="none"/>
        </w:rPr>
        <w:t>赔偿给工程承包人。</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 w:val="0"/>
          <w:bCs w:val="0"/>
          <w:sz w:val="21"/>
          <w:highlight w:val="none"/>
        </w:rPr>
        <w:t>3</w:t>
      </w:r>
      <w:r>
        <w:rPr>
          <w:rFonts w:hint="eastAsia" w:cs="Times New Roman" w:asciiTheme="majorEastAsia" w:hAnsiTheme="majorEastAsia" w:eastAsiaTheme="majorEastAsia"/>
          <w:b w:val="0"/>
          <w:bCs w:val="0"/>
          <w:sz w:val="21"/>
          <w:highlight w:val="none"/>
          <w:lang w:val="en-US" w:eastAsia="zh-CN"/>
        </w:rPr>
        <w:t>.</w:t>
      </w:r>
      <w:r>
        <w:rPr>
          <w:rFonts w:hint="eastAsia" w:cs="Times New Roman" w:asciiTheme="majorEastAsia" w:hAnsiTheme="majorEastAsia" w:eastAsiaTheme="majorEastAsia"/>
          <w:b w:val="0"/>
          <w:bCs w:val="0"/>
          <w:sz w:val="21"/>
          <w:highlight w:val="none"/>
        </w:rPr>
        <w:t>合同</w:t>
      </w:r>
      <w:r>
        <w:rPr>
          <w:rFonts w:hint="eastAsia" w:cs="Times New Roman" w:asciiTheme="majorEastAsia" w:hAnsiTheme="majorEastAsia" w:eastAsiaTheme="majorEastAsia"/>
          <w:bCs w:val="0"/>
          <w:sz w:val="21"/>
          <w:highlight w:val="none"/>
        </w:rPr>
        <w:t>自动</w:t>
      </w:r>
      <w:r>
        <w:rPr>
          <w:rFonts w:hint="eastAsia" w:cs="Times New Roman" w:asciiTheme="majorEastAsia" w:hAnsiTheme="majorEastAsia" w:eastAsiaTheme="majorEastAsia"/>
          <w:b w:val="0"/>
          <w:bCs w:val="0"/>
          <w:sz w:val="21"/>
          <w:highlight w:val="none"/>
        </w:rPr>
        <w:t>终止后工程承包人的权利</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lang w:eastAsia="zh-CN"/>
        </w:rPr>
      </w:pPr>
      <w:r>
        <w:rPr>
          <w:rFonts w:hint="eastAsia" w:cs="Times New Roman" w:asciiTheme="majorEastAsia" w:hAnsiTheme="majorEastAsia" w:eastAsiaTheme="majorEastAsia"/>
          <w:b w:val="0"/>
          <w:bCs w:val="0"/>
          <w:sz w:val="21"/>
          <w:highlight w:val="none"/>
        </w:rPr>
        <w:t>（1）工程承包人有权就</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未完成的工程内容另行委托第三方单位承接，并有权就因此各类费用（包括且不限于：现场证据保全费用、开展招标所需支付的费用等）以及合同终止导致工程承包人的损失（包括且不限于：重新招标导致工程价款增加部分的损失、工期延误导致工程承包人所需承担的违约金及赔偿金、工程承包人为向</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主张合同权利所支付的各项费用、委托第三方对</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已完成工程的工程量进行测定的费用、对</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已完成工程进行检验、检测的费用等）要求</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承担，且工程承包人有权就上述费用、款项在应付</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价款中直接予以扣减</w:t>
      </w:r>
      <w:r>
        <w:rPr>
          <w:rFonts w:hint="eastAsia" w:cs="Times New Roman"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Cs w:val="0"/>
          <w:sz w:val="21"/>
          <w:highlight w:val="none"/>
        </w:rPr>
        <w:t>（2）</w:t>
      </w:r>
      <w:r>
        <w:rPr>
          <w:rFonts w:hint="eastAsia" w:cs="Times New Roman" w:asciiTheme="majorEastAsia" w:hAnsiTheme="majorEastAsia" w:eastAsiaTheme="majorEastAsia"/>
          <w:b w:val="0"/>
          <w:bCs w:val="0"/>
          <w:sz w:val="21"/>
          <w:highlight w:val="none"/>
        </w:rPr>
        <w:t>工程承包人有权就</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在本合同履行期间存在的违约行为，要求</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承担违约责任及赔偿责任</w:t>
      </w:r>
      <w:r>
        <w:rPr>
          <w:rFonts w:hint="eastAsia" w:cs="Times New Roman"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Cs w:val="0"/>
          <w:sz w:val="21"/>
          <w:highlight w:val="none"/>
        </w:rPr>
        <w:t>（3）</w:t>
      </w:r>
      <w:r>
        <w:rPr>
          <w:rFonts w:hint="eastAsia" w:cs="Times New Roman" w:asciiTheme="majorEastAsia" w:hAnsiTheme="majorEastAsia" w:eastAsiaTheme="majorEastAsia"/>
          <w:b w:val="0"/>
          <w:bCs w:val="0"/>
          <w:sz w:val="21"/>
          <w:highlight w:val="none"/>
        </w:rPr>
        <w:t>工程承包人有权要求</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就其完成的工程项目，按本合同约定履行质量保证责任及瑕疵修复责任</w:t>
      </w:r>
      <w:r>
        <w:rPr>
          <w:rFonts w:hint="eastAsia" w:cs="Times New Roman"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Cs w:val="0"/>
          <w:sz w:val="21"/>
          <w:highlight w:val="none"/>
        </w:rPr>
        <w:t>（4）</w:t>
      </w:r>
      <w:r>
        <w:rPr>
          <w:rFonts w:hint="eastAsia" w:cs="Times New Roman" w:asciiTheme="majorEastAsia" w:hAnsiTheme="majorEastAsia" w:eastAsiaTheme="majorEastAsia"/>
          <w:b w:val="0"/>
          <w:bCs w:val="0"/>
          <w:sz w:val="21"/>
          <w:highlight w:val="none"/>
        </w:rPr>
        <w:t>工程承包人有权暂不支付</w:t>
      </w:r>
      <w:r>
        <w:rPr>
          <w:rFonts w:hint="eastAsia" w:cs="Times New Roman" w:asciiTheme="majorEastAsia" w:hAnsiTheme="majorEastAsia" w:eastAsiaTheme="majorEastAsia"/>
          <w:b w:val="0"/>
          <w:bCs w:val="0"/>
          <w:sz w:val="21"/>
          <w:highlight w:val="none"/>
          <w:lang w:eastAsia="zh-CN"/>
        </w:rPr>
        <w:t>劳务分包人</w:t>
      </w:r>
      <w:r>
        <w:rPr>
          <w:rFonts w:hint="eastAsia" w:cs="Times New Roman" w:asciiTheme="majorEastAsia" w:hAnsiTheme="majorEastAsia" w:eastAsiaTheme="majorEastAsia"/>
          <w:b w:val="0"/>
          <w:bCs w:val="0"/>
          <w:sz w:val="21"/>
          <w:highlight w:val="none"/>
        </w:rPr>
        <w:t>已完成工程项目的剩余款项，直至本条约定的支付条件成就后，按约定支付</w:t>
      </w:r>
      <w:r>
        <w:rPr>
          <w:rFonts w:hint="eastAsia" w:cs="Times New Roman"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 w:val="0"/>
          <w:bCs w:val="0"/>
          <w:sz w:val="21"/>
          <w:highlight w:val="none"/>
        </w:rPr>
        <w:t>（5）</w:t>
      </w:r>
      <w:r>
        <w:rPr>
          <w:rFonts w:hint="eastAsia" w:cs="Times New Roman" w:asciiTheme="majorEastAsia" w:hAnsiTheme="majorEastAsia" w:eastAsiaTheme="majorEastAsia"/>
          <w:bCs w:val="0"/>
          <w:sz w:val="21"/>
          <w:highlight w:val="none"/>
          <w:lang w:eastAsia="zh-CN"/>
        </w:rPr>
        <w:t>劳务分包人</w:t>
      </w:r>
      <w:r>
        <w:rPr>
          <w:rFonts w:hint="eastAsia" w:cs="Times New Roman" w:asciiTheme="majorEastAsia" w:hAnsiTheme="majorEastAsia" w:eastAsiaTheme="majorEastAsia"/>
          <w:bCs w:val="0"/>
          <w:sz w:val="21"/>
          <w:highlight w:val="none"/>
        </w:rPr>
        <w:t>未足额支付民工工资或存在其他拖欠款项的，工程承包人有权根据有权机关的要求、指令，将应付</w:t>
      </w:r>
      <w:r>
        <w:rPr>
          <w:rFonts w:hint="eastAsia" w:cs="Times New Roman" w:asciiTheme="majorEastAsia" w:hAnsiTheme="majorEastAsia" w:eastAsiaTheme="majorEastAsia"/>
          <w:bCs w:val="0"/>
          <w:sz w:val="21"/>
          <w:highlight w:val="none"/>
          <w:lang w:eastAsia="zh-CN"/>
        </w:rPr>
        <w:t>劳务分包人</w:t>
      </w:r>
      <w:r>
        <w:rPr>
          <w:rFonts w:hint="eastAsia" w:cs="Times New Roman" w:asciiTheme="majorEastAsia" w:hAnsiTheme="majorEastAsia" w:eastAsiaTheme="majorEastAsia"/>
          <w:bCs w:val="0"/>
          <w:sz w:val="21"/>
          <w:highlight w:val="none"/>
        </w:rPr>
        <w:t>的工程款直接用于为</w:t>
      </w:r>
      <w:r>
        <w:rPr>
          <w:rFonts w:hint="eastAsia" w:cs="Times New Roman" w:asciiTheme="majorEastAsia" w:hAnsiTheme="majorEastAsia" w:eastAsiaTheme="majorEastAsia"/>
          <w:bCs w:val="0"/>
          <w:sz w:val="21"/>
          <w:highlight w:val="none"/>
          <w:lang w:eastAsia="zh-CN"/>
        </w:rPr>
        <w:t>劳务分包人</w:t>
      </w:r>
      <w:r>
        <w:rPr>
          <w:rFonts w:hint="eastAsia" w:cs="Times New Roman" w:asciiTheme="majorEastAsia" w:hAnsiTheme="majorEastAsia" w:eastAsiaTheme="majorEastAsia"/>
          <w:bCs w:val="0"/>
          <w:sz w:val="21"/>
          <w:highlight w:val="none"/>
        </w:rPr>
        <w:t>垫付民工工资或拖欠费用。</w:t>
      </w:r>
    </w:p>
    <w:p>
      <w:pPr>
        <w:numPr>
          <w:ilvl w:val="0"/>
          <w:numId w:val="0"/>
        </w:numPr>
        <w:spacing w:line="420" w:lineRule="exact"/>
        <w:ind w:firstLine="525"/>
      </w:pPr>
      <w:r>
        <w:rPr>
          <w:rFonts w:hint="eastAsia" w:cs="Times New Roman" w:asciiTheme="majorEastAsia" w:hAnsiTheme="majorEastAsia" w:eastAsiaTheme="majorEastAsia"/>
          <w:bCs w:val="0"/>
          <w:sz w:val="21"/>
          <w:highlight w:val="none"/>
        </w:rPr>
        <w:t>注：本合同</w:t>
      </w:r>
      <w:r>
        <w:rPr>
          <w:rFonts w:hint="eastAsia" w:cs="Times New Roman" w:asciiTheme="majorEastAsia" w:hAnsiTheme="majorEastAsia" w:eastAsiaTheme="majorEastAsia"/>
          <w:b w:val="0"/>
          <w:bCs w:val="0"/>
          <w:sz w:val="21"/>
          <w:highlight w:val="none"/>
        </w:rPr>
        <w:t>自动</w:t>
      </w:r>
      <w:r>
        <w:rPr>
          <w:rFonts w:hint="eastAsia" w:cs="Times New Roman" w:asciiTheme="majorEastAsia" w:hAnsiTheme="majorEastAsia" w:eastAsiaTheme="majorEastAsia"/>
          <w:bCs w:val="0"/>
          <w:sz w:val="21"/>
          <w:highlight w:val="none"/>
        </w:rPr>
        <w:t>终止</w:t>
      </w:r>
      <w:r>
        <w:rPr>
          <w:rFonts w:hint="eastAsia" w:cs="Times New Roman" w:asciiTheme="majorEastAsia" w:hAnsiTheme="majorEastAsia" w:eastAsiaTheme="majorEastAsia"/>
          <w:b w:val="0"/>
          <w:bCs w:val="0"/>
          <w:sz w:val="21"/>
          <w:highlight w:val="none"/>
        </w:rPr>
        <w:t>的</w:t>
      </w:r>
      <w:r>
        <w:rPr>
          <w:rFonts w:hint="eastAsia" w:cs="Times New Roman" w:asciiTheme="majorEastAsia" w:hAnsiTheme="majorEastAsia" w:eastAsiaTheme="majorEastAsia"/>
          <w:bCs w:val="0"/>
          <w:sz w:val="21"/>
          <w:highlight w:val="none"/>
        </w:rPr>
        <w:t>，本合同约定中对终止后双方权利、义务有影响的条款以及合同约定的违约、赔偿的条款仍对双方有效。</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二</w:t>
      </w:r>
      <w:r>
        <w:rPr>
          <w:rFonts w:hint="eastAsia" w:asciiTheme="majorEastAsia" w:hAnsiTheme="majorEastAsia" w:eastAsiaTheme="majorEastAsia"/>
          <w:b/>
          <w:sz w:val="24"/>
          <w:szCs w:val="24"/>
          <w:highlight w:val="none"/>
        </w:rPr>
        <w:t>条  通知和送达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一、工程承包人收件地址（送达地址）：</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，指定收件人：</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，联系电话：</w:t>
      </w:r>
      <w:r>
        <w:rPr>
          <w:rFonts w:hint="eastAsia" w:asciiTheme="majorEastAsia" w:hAnsiTheme="majorEastAsia" w:eastAsiaTheme="majorEastAsia"/>
          <w:highlight w:val="none"/>
          <w:u w:val="single"/>
          <w:lang w:val="en-US" w:eastAsia="zh-CN"/>
        </w:rPr>
        <w:t xml:space="preserve">  </w:t>
      </w:r>
      <w:r>
        <w:rPr>
          <w:rFonts w:hint="default"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lang w:val="en-US" w:eastAsia="zh-CN"/>
        </w:rPr>
        <w:t xml:space="preserve">     </w:t>
      </w:r>
      <w:r>
        <w:rPr>
          <w:rFonts w:hint="default"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，指定收件邮箱：</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人收件地址（送达地址）：</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，指定收件人：</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，联系电话：</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，指定收件邮箱：</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二、本合同中所涉及的一切信息往来及文件、文书（包括但不限于人民法院、仲裁机构等发出的通知书、传票、裁判文书等）等书面材料送达均通过本合同约定的指定收件人、联系电话和收件地址（送达地址）进行通知和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三、任何一方变更送达地址必须书面通知其余各方，否则视为送达地址没有变更，相关文书材料被快递企业退回之日视为送达。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四、因以上地址注明不准确，或以上地址变更后未及时书面告知合同另一方的确认送达地址的，导致合同往来文件及法律文书被拒绝签收等情形的，应自行承担有效送达的法律后果。邮寄送达的，以文书退回之日视为送达之日；直接送达的，送达人当场在送达回证上记明情况之日为送达之日。</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五、对于一方向对方发出的授权委托书明确具体授权事项及授权人员的，授权人员在授权范围内接收相关文件、资料和财产的，视为已送达和接收。</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三</w:t>
      </w:r>
      <w:r>
        <w:rPr>
          <w:rFonts w:hint="eastAsia" w:asciiTheme="majorEastAsia" w:hAnsiTheme="majorEastAsia" w:eastAsiaTheme="majorEastAsia"/>
          <w:b/>
          <w:sz w:val="24"/>
          <w:szCs w:val="24"/>
          <w:highlight w:val="none"/>
        </w:rPr>
        <w:t>条  合同廉洁条款</w:t>
      </w:r>
    </w:p>
    <w:p>
      <w:pPr>
        <w:spacing w:line="360" w:lineRule="auto"/>
        <w:ind w:firstLine="411" w:firstLineChars="196"/>
        <w:rPr>
          <w:rFonts w:hint="eastAsia" w:asciiTheme="majorEastAsia" w:hAnsiTheme="majorEastAsia" w:eastAsiaTheme="majorEastAsia"/>
          <w:highlight w:val="none"/>
        </w:rPr>
      </w:pPr>
      <w:r>
        <w:rPr>
          <w:rFonts w:hint="eastAsia" w:asciiTheme="majorEastAsia" w:hAnsiTheme="majorEastAsia" w:eastAsiaTheme="majorEastAsia"/>
          <w:highlight w:val="none"/>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四</w:t>
      </w:r>
      <w:r>
        <w:rPr>
          <w:rFonts w:hint="eastAsia" w:asciiTheme="majorEastAsia" w:hAnsiTheme="majorEastAsia" w:eastAsiaTheme="majorEastAsia"/>
          <w:b/>
          <w:sz w:val="24"/>
          <w:szCs w:val="24"/>
          <w:highlight w:val="none"/>
        </w:rPr>
        <w:t>条 合同份数</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本合同一式</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4</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份，工程承包人执</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3</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份，</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人执</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1</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份，均具同等法律效力。</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五</w:t>
      </w:r>
      <w:r>
        <w:rPr>
          <w:rFonts w:hint="eastAsia" w:asciiTheme="majorEastAsia" w:hAnsiTheme="majorEastAsia" w:eastAsiaTheme="majorEastAsia"/>
          <w:b/>
          <w:sz w:val="24"/>
          <w:szCs w:val="24"/>
          <w:highlight w:val="none"/>
        </w:rPr>
        <w:t>条 补充条款</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人应严格按照国家、省、市、</w:t>
      </w:r>
      <w:r>
        <w:rPr>
          <w:rFonts w:asciiTheme="majorEastAsia" w:hAnsiTheme="majorEastAsia" w:eastAsiaTheme="majorEastAsia"/>
          <w:highlight w:val="none"/>
        </w:rPr>
        <w:t>区颁布的相关</w:t>
      </w:r>
      <w:r>
        <w:rPr>
          <w:rFonts w:hint="eastAsia" w:asciiTheme="majorEastAsia" w:hAnsiTheme="majorEastAsia" w:eastAsiaTheme="majorEastAsia"/>
          <w:highlight w:val="none"/>
        </w:rPr>
        <w:t>《农民工实名制管理办法》执行。</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二、</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人每月应按照民工花名册、考勤表按时足额的向所属民工支付工资；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人应优先将工程承包人支付的劳务报酬用于支付所属民工的工资；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人有拖欠、克扣工人劳动报酬或材料商材料款行为的，工程承包人有权在</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人的劳务报酬中扣除相应款项，并直接支付给</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人所属工人或材料商，且工程承包人有权对</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人处以3倍欠付款项的违约金，相关款项可直接从劳务报酬中扣除，不足部分向</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人追偿。若由此而造成相关人员集体上访或行政主管部门，每发生一次，</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人承担</w:t>
      </w:r>
      <w:r>
        <w:rPr>
          <w:rFonts w:hint="eastAsia" w:asciiTheme="majorEastAsia" w:hAnsiTheme="majorEastAsia" w:eastAsiaTheme="majorEastAsia"/>
          <w:highlight w:val="none"/>
          <w:u w:val="single"/>
        </w:rPr>
        <w:t xml:space="preserve"> 5 </w:t>
      </w:r>
      <w:r>
        <w:rPr>
          <w:rFonts w:hint="eastAsia" w:asciiTheme="majorEastAsia" w:hAnsiTheme="majorEastAsia" w:eastAsiaTheme="majorEastAsia"/>
          <w:highlight w:val="none"/>
        </w:rPr>
        <w:t>万元整的违约金，拖欠的工资有权从工程款中扣除相应金额，交由工程所在地行政主管部门或发放，且有权因此单方面终止合同。</w:t>
      </w:r>
    </w:p>
    <w:p>
      <w:pPr>
        <w:pStyle w:val="2"/>
        <w:spacing w:line="360" w:lineRule="auto"/>
        <w:ind w:firstLine="420" w:firstLineChars="200"/>
        <w:rPr>
          <w:rFonts w:hint="eastAsia" w:asciiTheme="majorEastAsia" w:hAnsiTheme="majorEastAsia" w:eastAsiaTheme="majorEastAsia" w:cstheme="minorBidi"/>
          <w:sz w:val="21"/>
          <w:szCs w:val="21"/>
          <w:highlight w:val="none"/>
          <w:lang w:val="en-US" w:eastAsia="zh-CN" w:bidi="ar-SA"/>
        </w:rPr>
      </w:pPr>
      <w:r>
        <w:rPr>
          <w:rFonts w:hint="eastAsia" w:asciiTheme="majorEastAsia" w:hAnsiTheme="majorEastAsia" w:eastAsiaTheme="majorEastAsia" w:cstheme="minorBidi"/>
          <w:sz w:val="21"/>
          <w:szCs w:val="21"/>
          <w:highlight w:val="none"/>
          <w:lang w:val="en-US" w:eastAsia="zh-CN" w:bidi="ar-SA"/>
        </w:rPr>
        <w:t>三、施工现场管理人员实行压证施工制度和请销假制度。劳务分包人派驻现场的项目经理、技术负责人和现场管理人员应与投标文件承诺的一致。项目经理、技术负责人和现场管理人员（安全员、成本人员）须常驻现场，负责该工程的施工、安全管理和协调工作等。资格证书至本合同全部工程完工后退还。项目经理、项目技术负责人和现场管理人员（安全员、成本人员）实行请销假制度。在合同履行过程中，劳务分包人不得擅自变更项目班子成员，否则视为违约，委托人有权中止与劳务分包人的合同并不退还劳务分包人履约保证金。</w:t>
      </w:r>
    </w:p>
    <w:p>
      <w:pPr>
        <w:spacing w:line="360" w:lineRule="auto"/>
        <w:ind w:firstLine="424" w:firstLineChars="202"/>
        <w:rPr>
          <w:rFonts w:hint="eastAsia" w:asciiTheme="majorEastAsia" w:hAnsiTheme="majorEastAsia" w:eastAsiaTheme="majorEastAsia"/>
          <w:color w:val="auto"/>
          <w:highlight w:val="none"/>
        </w:rPr>
      </w:pPr>
      <w:r>
        <w:rPr>
          <w:rFonts w:asciiTheme="majorEastAsia" w:hAnsiTheme="majorEastAsia" w:eastAsiaTheme="majorEastAsia"/>
          <w:highlight w:val="none"/>
        </w:rPr>
        <w:t>四</w:t>
      </w:r>
      <w:r>
        <w:rPr>
          <w:rFonts w:hint="eastAsia" w:asciiTheme="majorEastAsia" w:hAnsiTheme="majorEastAsia" w:eastAsiaTheme="majorEastAsia"/>
          <w:highlight w:val="none"/>
        </w:rPr>
        <w:t>、</w:t>
      </w:r>
      <w:r>
        <w:rPr>
          <w:rFonts w:hint="eastAsia" w:asciiTheme="majorEastAsia" w:hAnsiTheme="majorEastAsia" w:eastAsiaTheme="majorEastAsia"/>
          <w:b w:val="0"/>
          <w:bCs w:val="0"/>
          <w:color w:val="auto"/>
          <w:highlight w:val="none"/>
          <w:lang w:eastAsia="zh-CN"/>
        </w:rPr>
        <w:t>劳务分包</w:t>
      </w:r>
      <w:r>
        <w:rPr>
          <w:rFonts w:hint="eastAsia" w:asciiTheme="majorEastAsia" w:hAnsiTheme="majorEastAsia" w:eastAsiaTheme="majorEastAsia"/>
          <w:b w:val="0"/>
          <w:bCs w:val="0"/>
          <w:color w:val="auto"/>
          <w:highlight w:val="none"/>
        </w:rPr>
        <w:t>人应确保施工现场安全文明施工和作业活动符合主管部门对安全文明施工措施的评定相关规定，安全文明施工措施费经主管部门核定后，按核定的安全文明施工费费率计取</w:t>
      </w:r>
      <w:r>
        <w:rPr>
          <w:rFonts w:hint="eastAsia" w:asciiTheme="majorEastAsia" w:hAnsiTheme="majorEastAsia" w:eastAsiaTheme="majorEastAsia"/>
          <w:b w:val="0"/>
          <w:bCs w:val="0"/>
          <w:color w:val="auto"/>
          <w:highlight w:val="none"/>
          <w:lang w:eastAsia="zh-CN"/>
        </w:rPr>
        <w:t>，</w:t>
      </w:r>
      <w:r>
        <w:rPr>
          <w:rFonts w:hint="eastAsia" w:asciiTheme="majorEastAsia" w:hAnsiTheme="majorEastAsia" w:eastAsiaTheme="majorEastAsia"/>
          <w:b w:val="0"/>
          <w:bCs w:val="0"/>
          <w:color w:val="auto"/>
          <w:highlight w:val="none"/>
        </w:rPr>
        <w:t>安全文明施工费未经主管部门评定，不得计取。安全文明施工措施费在</w:t>
      </w:r>
      <w:r>
        <w:rPr>
          <w:rFonts w:hint="eastAsia" w:asciiTheme="majorEastAsia" w:hAnsiTheme="majorEastAsia" w:eastAsiaTheme="majorEastAsia"/>
          <w:b w:val="0"/>
          <w:bCs w:val="0"/>
          <w:color w:val="auto"/>
          <w:highlight w:val="none"/>
          <w:lang w:eastAsia="zh-CN"/>
        </w:rPr>
        <w:t>劳务分包</w:t>
      </w:r>
      <w:r>
        <w:rPr>
          <w:rFonts w:hint="eastAsia" w:asciiTheme="majorEastAsia" w:hAnsiTheme="majorEastAsia" w:eastAsiaTheme="majorEastAsia"/>
          <w:color w:val="auto"/>
          <w:highlight w:val="none"/>
        </w:rPr>
        <w:t>人进场，临设搭设完成，在工程承包人办理完成施工许可证后十五个工作日内支付已标价安全文明施工费</w:t>
      </w:r>
      <w:r>
        <w:rPr>
          <w:rFonts w:hint="eastAsia" w:asciiTheme="majorEastAsia" w:hAnsiTheme="majorEastAsia" w:eastAsiaTheme="majorEastAsia"/>
          <w:color w:val="auto"/>
          <w:highlight w:val="none"/>
          <w:lang w:val="en-US" w:eastAsia="zh-CN"/>
        </w:rPr>
        <w:t>基本费</w:t>
      </w:r>
      <w:r>
        <w:rPr>
          <w:rFonts w:hint="eastAsia" w:asciiTheme="majorEastAsia" w:hAnsiTheme="majorEastAsia" w:eastAsiaTheme="majorEastAsia"/>
          <w:color w:val="auto"/>
          <w:highlight w:val="none"/>
        </w:rPr>
        <w:t>50%的70%，其余安全文明施工费进度款中按照基本费费率计算支付，安全文明施工费的支付并不能认为工程承包人同意</w:t>
      </w:r>
      <w:r>
        <w:rPr>
          <w:rFonts w:hint="eastAsia" w:asciiTheme="majorEastAsia" w:hAnsiTheme="majorEastAsia" w:eastAsiaTheme="majorEastAsia"/>
          <w:color w:val="auto"/>
          <w:highlight w:val="none"/>
          <w:lang w:eastAsia="zh-CN"/>
        </w:rPr>
        <w:t>劳务分包</w:t>
      </w:r>
      <w:r>
        <w:rPr>
          <w:rFonts w:hint="eastAsia" w:asciiTheme="majorEastAsia" w:hAnsiTheme="majorEastAsia" w:eastAsiaTheme="majorEastAsia"/>
          <w:color w:val="auto"/>
          <w:highlight w:val="none"/>
        </w:rPr>
        <w:t>人未按前述要求办理核定后才能计取费用的规定，如</w:t>
      </w:r>
      <w:r>
        <w:rPr>
          <w:rFonts w:hint="eastAsia" w:asciiTheme="majorEastAsia" w:hAnsiTheme="majorEastAsia" w:eastAsiaTheme="majorEastAsia"/>
          <w:color w:val="auto"/>
          <w:highlight w:val="none"/>
          <w:lang w:eastAsia="zh-CN"/>
        </w:rPr>
        <w:t>劳务分包</w:t>
      </w:r>
      <w:r>
        <w:rPr>
          <w:rFonts w:hint="eastAsia" w:asciiTheme="majorEastAsia" w:hAnsiTheme="majorEastAsia" w:eastAsiaTheme="majorEastAsia"/>
          <w:color w:val="auto"/>
          <w:highlight w:val="none"/>
        </w:rPr>
        <w:t>人未按前述规定进行评价核定，计取和支付的安全文明施工费将在劳务结算中全部扣除。 除非合同中另有规定，</w:t>
      </w:r>
      <w:r>
        <w:rPr>
          <w:rFonts w:hint="eastAsia" w:asciiTheme="majorEastAsia" w:hAnsiTheme="majorEastAsia" w:eastAsiaTheme="majorEastAsia"/>
          <w:color w:val="auto"/>
          <w:highlight w:val="none"/>
          <w:lang w:eastAsia="zh-CN"/>
        </w:rPr>
        <w:t>劳务分包</w:t>
      </w:r>
      <w:r>
        <w:rPr>
          <w:rFonts w:hint="eastAsia" w:asciiTheme="majorEastAsia" w:hAnsiTheme="majorEastAsia" w:eastAsiaTheme="majorEastAsia"/>
          <w:color w:val="auto"/>
          <w:highlight w:val="none"/>
        </w:rPr>
        <w:t>人在报价中所报的单价和合价，以及投标报价汇总表中的价格均包括完成该工程项目的成本、管理费、利润、规费、税金、安全文明费用、开办费、各项技术措施费、大型机械进退场费、各种风险费、政策性文件规定费用等所有费用。</w:t>
      </w:r>
    </w:p>
    <w:p>
      <w:pPr>
        <w:pStyle w:val="2"/>
        <w:spacing w:line="360" w:lineRule="auto"/>
        <w:ind w:firstLine="420" w:firstLineChars="200"/>
        <w:rPr>
          <w:rFonts w:hint="eastAsia" w:cs="黑体" w:asciiTheme="majorEastAsia" w:hAnsiTheme="majorEastAsia" w:eastAsiaTheme="majorEastAsia"/>
          <w:szCs w:val="22"/>
          <w:highlight w:val="none"/>
        </w:rPr>
      </w:pPr>
      <w:r>
        <w:rPr>
          <w:rFonts w:cs="黑体" w:asciiTheme="majorEastAsia" w:hAnsiTheme="majorEastAsia" w:eastAsiaTheme="majorEastAsia"/>
          <w:szCs w:val="22"/>
          <w:highlight w:val="none"/>
        </w:rPr>
        <w:t>五、</w:t>
      </w:r>
      <w:r>
        <w:rPr>
          <w:rFonts w:hint="eastAsia" w:cs="黑体" w:asciiTheme="majorEastAsia" w:hAnsiTheme="majorEastAsia" w:eastAsiaTheme="majorEastAsia"/>
          <w:szCs w:val="22"/>
          <w:highlight w:val="none"/>
        </w:rPr>
        <w:t>除工程承包人提供交由</w:t>
      </w:r>
      <w:r>
        <w:rPr>
          <w:rFonts w:hint="eastAsia" w:cs="黑体" w:asciiTheme="majorEastAsia" w:hAnsiTheme="majorEastAsia" w:eastAsiaTheme="majorEastAsia"/>
          <w:szCs w:val="22"/>
          <w:highlight w:val="none"/>
          <w:lang w:eastAsia="zh-CN"/>
        </w:rPr>
        <w:t>劳务分包</w:t>
      </w:r>
      <w:r>
        <w:rPr>
          <w:rFonts w:hint="eastAsia" w:cs="黑体" w:asciiTheme="majorEastAsia" w:hAnsiTheme="majorEastAsia" w:eastAsiaTheme="majorEastAsia"/>
          <w:szCs w:val="22"/>
          <w:highlight w:val="none"/>
        </w:rPr>
        <w:t>人管理的设备、设施及材料外的其他设备、设施及材料均由</w:t>
      </w:r>
      <w:r>
        <w:rPr>
          <w:rFonts w:hint="eastAsia" w:cs="黑体" w:asciiTheme="majorEastAsia" w:hAnsiTheme="majorEastAsia" w:eastAsiaTheme="majorEastAsia"/>
          <w:szCs w:val="22"/>
          <w:highlight w:val="none"/>
          <w:lang w:eastAsia="zh-CN"/>
        </w:rPr>
        <w:t>劳务分包</w:t>
      </w:r>
      <w:r>
        <w:rPr>
          <w:rFonts w:hint="eastAsia" w:cs="黑体" w:asciiTheme="majorEastAsia" w:hAnsiTheme="majorEastAsia" w:eastAsiaTheme="majorEastAsia"/>
          <w:szCs w:val="22"/>
          <w:highlight w:val="none"/>
        </w:rPr>
        <w:t>人负责，费用包含在投标报价中；</w:t>
      </w:r>
    </w:p>
    <w:p>
      <w:pPr>
        <w:pStyle w:val="2"/>
        <w:spacing w:line="360" w:lineRule="auto"/>
        <w:ind w:firstLine="420" w:firstLineChars="200"/>
        <w:rPr>
          <w:rFonts w:asciiTheme="majorEastAsia" w:hAnsiTheme="majorEastAsia" w:eastAsiaTheme="majorEastAsia"/>
          <w:highlight w:val="none"/>
        </w:rPr>
      </w:pPr>
      <w:r>
        <w:rPr>
          <w:rFonts w:hint="eastAsia" w:cs="黑体" w:asciiTheme="majorEastAsia" w:hAnsiTheme="majorEastAsia" w:eastAsiaTheme="majorEastAsia"/>
          <w:szCs w:val="22"/>
          <w:highlight w:val="none"/>
          <w:lang w:val="en-US" w:eastAsia="zh-CN"/>
        </w:rPr>
        <w:t>六、</w:t>
      </w:r>
      <w:r>
        <w:rPr>
          <w:rFonts w:hint="eastAsia" w:cs="黑体" w:asciiTheme="majorEastAsia" w:hAnsiTheme="majorEastAsia" w:eastAsiaTheme="majorEastAsia"/>
          <w:szCs w:val="22"/>
          <w:highlight w:val="none"/>
          <w:lang w:eastAsia="zh-CN"/>
        </w:rPr>
        <w:t>劳务分包</w:t>
      </w:r>
      <w:r>
        <w:rPr>
          <w:rFonts w:hint="eastAsia" w:cs="黑体" w:asciiTheme="majorEastAsia" w:hAnsiTheme="majorEastAsia" w:eastAsiaTheme="majorEastAsia"/>
          <w:szCs w:val="22"/>
          <w:highlight w:val="none"/>
        </w:rPr>
        <w:t>人搭设临时设施时应包括向工程承包人、</w:t>
      </w:r>
      <w:r>
        <w:rPr>
          <w:rFonts w:hint="eastAsia" w:cs="黑体" w:asciiTheme="majorEastAsia" w:hAnsiTheme="majorEastAsia" w:eastAsiaTheme="majorEastAsia"/>
          <w:szCs w:val="22"/>
          <w:highlight w:val="none"/>
          <w:lang w:eastAsia="zh-CN"/>
        </w:rPr>
        <w:t>发包人</w:t>
      </w:r>
      <w:r>
        <w:rPr>
          <w:rFonts w:hint="eastAsia" w:cs="黑体" w:asciiTheme="majorEastAsia" w:hAnsiTheme="majorEastAsia" w:eastAsiaTheme="majorEastAsia"/>
          <w:szCs w:val="22"/>
          <w:highlight w:val="none"/>
        </w:rPr>
        <w:t>或</w:t>
      </w:r>
      <w:r>
        <w:rPr>
          <w:rFonts w:hint="eastAsia" w:cs="黑体" w:asciiTheme="majorEastAsia" w:hAnsiTheme="majorEastAsia" w:eastAsiaTheme="majorEastAsia"/>
          <w:szCs w:val="22"/>
          <w:highlight w:val="none"/>
          <w:lang w:eastAsia="zh-CN"/>
        </w:rPr>
        <w:t>发包人</w:t>
      </w:r>
      <w:r>
        <w:rPr>
          <w:rFonts w:hint="eastAsia" w:cs="黑体" w:asciiTheme="majorEastAsia" w:hAnsiTheme="majorEastAsia" w:eastAsiaTheme="majorEastAsia"/>
          <w:szCs w:val="22"/>
          <w:highlight w:val="none"/>
        </w:rPr>
        <w:t>指派的监理人、跟踪审计单位提供保证基本办公生活条件场所。</w:t>
      </w:r>
    </w:p>
    <w:p>
      <w:pPr>
        <w:spacing w:line="360" w:lineRule="auto"/>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七</w:t>
      </w:r>
      <w:r>
        <w:rPr>
          <w:rFonts w:hint="eastAsia" w:asciiTheme="majorEastAsia" w:hAnsiTheme="majorEastAsia" w:eastAsiaTheme="majorEastAsia"/>
          <w:highlight w:val="none"/>
        </w:rPr>
        <w:t>、施工所需的场内临时道路和交通设施的修建、维护、养护和管理由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 xml:space="preserve">人负责，并承担相关费用。 </w:t>
      </w:r>
    </w:p>
    <w:p>
      <w:pPr>
        <w:spacing w:line="420" w:lineRule="exact"/>
        <w:ind w:firstLine="420" w:firstLineChars="200"/>
        <w:rPr>
          <w:rFonts w:asciiTheme="majorEastAsia" w:hAnsiTheme="majorEastAsia" w:eastAsiaTheme="majorEastAsia"/>
          <w:bCs/>
          <w:highlight w:val="none"/>
        </w:rPr>
      </w:pPr>
      <w:r>
        <w:rPr>
          <w:rFonts w:hint="eastAsia" w:asciiTheme="majorEastAsia" w:hAnsiTheme="majorEastAsia" w:eastAsiaTheme="majorEastAsia"/>
          <w:highlight w:val="none"/>
          <w:lang w:val="en-US" w:eastAsia="zh-CN"/>
        </w:rPr>
        <w:t>八</w:t>
      </w:r>
      <w:r>
        <w:rPr>
          <w:rFonts w:hint="eastAsia" w:asciiTheme="majorEastAsia" w:hAnsiTheme="majorEastAsia" w:eastAsiaTheme="majorEastAsia"/>
          <w:bCs/>
          <w:highlight w:val="none"/>
        </w:rPr>
        <w:t>、若因</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人原因，造成工程承包人的综合评价信用分（合同履约评价、企业通常行为评价、质量安全动态检查等）被扣分的，</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人应赔偿由此给工程承包人造成的全部损失，并按5000元/分支付违约金，</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人不得有异议。</w:t>
      </w:r>
    </w:p>
    <w:p>
      <w:pPr>
        <w:spacing w:line="420" w:lineRule="exact"/>
        <w:ind w:firstLine="420" w:firstLineChars="200"/>
        <w:rPr>
          <w:rFonts w:asciiTheme="majorEastAsia" w:hAnsiTheme="majorEastAsia" w:eastAsiaTheme="majorEastAsia"/>
          <w:bCs/>
          <w:highlight w:val="none"/>
        </w:rPr>
      </w:pPr>
      <w:r>
        <w:rPr>
          <w:rFonts w:hint="eastAsia" w:asciiTheme="majorEastAsia" w:hAnsiTheme="majorEastAsia" w:eastAsiaTheme="majorEastAsia"/>
          <w:bCs/>
          <w:highlight w:val="none"/>
          <w:lang w:val="en-US" w:eastAsia="zh-CN"/>
        </w:rPr>
        <w:t>九</w:t>
      </w:r>
      <w:r>
        <w:rPr>
          <w:rFonts w:hint="eastAsia" w:asciiTheme="majorEastAsia" w:hAnsiTheme="majorEastAsia" w:eastAsiaTheme="majorEastAsia"/>
          <w:bCs/>
          <w:highlight w:val="none"/>
        </w:rPr>
        <w:t>、</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有义务为其施工人员购买相关社会保险，或将相关人员纳入工程承包人购买项目工伤保险人员名单（按其造价占比承担购买项目工伤保险金额），未购买工伤保险或未纳入项目工伤保险人员名单的民工，一律不得准许进入工地施工。属因</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人未落实安全措施导致工伤或第三人人身财产损失的，或因未购买相关社会保险或未能将相关人员纳入项目工伤保险人员名单造成工伤责任无法向社保机构报销的，概由</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人承担责任。</w:t>
      </w:r>
    </w:p>
    <w:p>
      <w:pPr>
        <w:spacing w:line="420" w:lineRule="exact"/>
        <w:ind w:firstLine="420" w:firstLineChars="200"/>
        <w:rPr>
          <w:rFonts w:asciiTheme="majorEastAsia" w:hAnsiTheme="majorEastAsia" w:eastAsiaTheme="majorEastAsia"/>
          <w:bCs/>
          <w:highlight w:val="none"/>
        </w:rPr>
      </w:pPr>
      <w:r>
        <w:rPr>
          <w:rFonts w:hint="eastAsia" w:asciiTheme="majorEastAsia" w:hAnsiTheme="majorEastAsia" w:eastAsiaTheme="majorEastAsia" w:cstheme="minorBidi"/>
          <w:bCs/>
          <w:szCs w:val="21"/>
          <w:highlight w:val="none"/>
          <w:lang w:val="en-US" w:eastAsia="zh-CN"/>
        </w:rPr>
        <w:t>十</w:t>
      </w:r>
      <w:r>
        <w:rPr>
          <w:rFonts w:hint="eastAsia" w:asciiTheme="majorEastAsia" w:hAnsiTheme="majorEastAsia" w:eastAsiaTheme="majorEastAsia" w:cstheme="minorBidi"/>
          <w:bCs/>
          <w:szCs w:val="21"/>
          <w:highlight w:val="none"/>
        </w:rPr>
        <w:t>、本项目</w:t>
      </w:r>
      <w:r>
        <w:rPr>
          <w:rFonts w:hint="eastAsia" w:asciiTheme="majorEastAsia" w:hAnsiTheme="majorEastAsia" w:eastAsiaTheme="majorEastAsia" w:cstheme="minorBidi"/>
          <w:bCs/>
          <w:szCs w:val="21"/>
          <w:highlight w:val="none"/>
          <w:lang w:eastAsia="zh-CN"/>
        </w:rPr>
        <w:t>劳务分包</w:t>
      </w:r>
      <w:r>
        <w:rPr>
          <w:rFonts w:hint="eastAsia" w:asciiTheme="majorEastAsia" w:hAnsiTheme="majorEastAsia" w:eastAsiaTheme="majorEastAsia" w:cstheme="minorBidi"/>
          <w:bCs/>
          <w:szCs w:val="21"/>
          <w:highlight w:val="none"/>
        </w:rPr>
        <w:t>人必须配合工程承包人发包的专业工程：在施工过程中，并承诺不收取超成本的配合费。</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一</w:t>
      </w:r>
      <w:r>
        <w:rPr>
          <w:rFonts w:hint="eastAsia" w:asciiTheme="majorEastAsia" w:hAnsiTheme="majorEastAsia" w:eastAsiaTheme="majorEastAsia"/>
          <w:bCs/>
          <w:highlight w:val="none"/>
        </w:rPr>
        <w:t>、工程量清单中载明的项目，</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人在施工时出现遗漏的项目时，按照相关计量、计价规则属于应计费的项目，</w:t>
      </w:r>
      <w:r>
        <w:rPr>
          <w:rFonts w:hint="eastAsia" w:asciiTheme="majorEastAsia" w:hAnsiTheme="majorEastAsia" w:eastAsiaTheme="majorEastAsia"/>
          <w:bCs/>
          <w:highlight w:val="none"/>
          <w:lang w:val="en-US" w:eastAsia="zh-CN"/>
        </w:rPr>
        <w:t>应配合工程承包人完成相关变更管理办法手续后，</w:t>
      </w:r>
      <w:r>
        <w:rPr>
          <w:rFonts w:hint="eastAsia" w:asciiTheme="majorEastAsia" w:hAnsiTheme="majorEastAsia" w:eastAsiaTheme="majorEastAsia"/>
          <w:bCs/>
          <w:highlight w:val="none"/>
        </w:rPr>
        <w:t>按实结算。</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二</w:t>
      </w:r>
      <w:r>
        <w:rPr>
          <w:rFonts w:hint="eastAsia" w:asciiTheme="majorEastAsia" w:hAnsiTheme="majorEastAsia" w:eastAsiaTheme="majorEastAsia"/>
          <w:bCs/>
          <w:highlight w:val="none"/>
        </w:rPr>
        <w:t xml:space="preserve">、因特殊原因造成工期延长或为保证质量安全而必须采取分段施工所发生的所有费用应向工程承包人提出书面请示、编制专项方案、经同意后方可实施，并获得工期及费用的补偿。 </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三</w:t>
      </w:r>
      <w:r>
        <w:rPr>
          <w:rFonts w:hint="eastAsia" w:asciiTheme="majorEastAsia" w:hAnsiTheme="majorEastAsia" w:eastAsiaTheme="majorEastAsia"/>
          <w:bCs/>
          <w:highlight w:val="none"/>
        </w:rPr>
        <w:t>、本项目所有放线费用由</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人承担，并按规定进行监督。</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四</w:t>
      </w:r>
      <w:r>
        <w:rPr>
          <w:rFonts w:hint="eastAsia" w:asciiTheme="majorEastAsia" w:hAnsiTheme="majorEastAsia" w:eastAsiaTheme="majorEastAsia"/>
          <w:bCs/>
          <w:highlight w:val="none"/>
        </w:rPr>
        <w:t>、承诺人员证书应为中标单位社保人员，在本项目施工期间（竣工验收合格止）不得用于其他项目压（锁）证，若发现用于其他项目，将按中标人承诺以10万元/人.次向总包单位缴纳违约金。</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五</w:t>
      </w:r>
      <w:r>
        <w:rPr>
          <w:rFonts w:hint="eastAsia" w:asciiTheme="majorEastAsia" w:hAnsiTheme="majorEastAsia" w:eastAsiaTheme="majorEastAsia"/>
          <w:bCs/>
          <w:highlight w:val="none"/>
        </w:rPr>
        <w:t>、</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人应按泸州市疫情防控要求做好现场疫情防控措施，相关费用包括在投标报价中。</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六</w:t>
      </w:r>
      <w:r>
        <w:rPr>
          <w:rFonts w:hint="eastAsia" w:asciiTheme="majorEastAsia" w:hAnsiTheme="majorEastAsia" w:eastAsiaTheme="majorEastAsia"/>
          <w:bCs/>
          <w:highlight w:val="none"/>
        </w:rPr>
        <w:t>、</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人应按泸州市主管部门要求搭设实名通道并做好防尘监测和记录。</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六</w:t>
      </w:r>
      <w:r>
        <w:rPr>
          <w:rFonts w:hint="eastAsia" w:asciiTheme="majorEastAsia" w:hAnsiTheme="majorEastAsia" w:eastAsiaTheme="majorEastAsia"/>
          <w:b/>
          <w:sz w:val="24"/>
          <w:szCs w:val="24"/>
          <w:highlight w:val="none"/>
        </w:rPr>
        <w:t>条 合同生效</w:t>
      </w:r>
    </w:p>
    <w:p>
      <w:pPr>
        <w:spacing w:line="460" w:lineRule="exact"/>
        <w:ind w:firstLine="420"/>
        <w:rPr>
          <w:rFonts w:asciiTheme="majorEastAsia" w:hAnsiTheme="majorEastAsia" w:eastAsiaTheme="majorEastAsia"/>
          <w:highlight w:val="none"/>
          <w:u w:val="single"/>
        </w:rPr>
      </w:pPr>
      <w:r>
        <w:rPr>
          <w:rFonts w:hint="eastAsia" w:asciiTheme="majorEastAsia" w:hAnsiTheme="majorEastAsia" w:eastAsiaTheme="majorEastAsia"/>
          <w:highlight w:val="none"/>
        </w:rPr>
        <w:t>一、合同订立地点：</w:t>
      </w:r>
      <w:r>
        <w:rPr>
          <w:rFonts w:hint="eastAsia" w:asciiTheme="majorEastAsia" w:hAnsiTheme="majorEastAsia" w:eastAsiaTheme="majorEastAsia"/>
          <w:highlight w:val="none"/>
          <w:u w:val="single"/>
        </w:rPr>
        <w:t>泸州市江阳区。</w:t>
      </w:r>
    </w:p>
    <w:p>
      <w:pPr>
        <w:spacing w:line="460" w:lineRule="exact"/>
        <w:ind w:firstLine="420"/>
        <w:rPr>
          <w:rFonts w:hint="eastAsia" w:asciiTheme="majorEastAsia" w:hAnsiTheme="majorEastAsia" w:eastAsiaTheme="majorEastAsia"/>
          <w:bCs/>
          <w:highlight w:val="none"/>
        </w:rPr>
      </w:pPr>
      <w:r>
        <w:rPr>
          <w:rFonts w:hint="eastAsia" w:asciiTheme="majorEastAsia" w:hAnsiTheme="majorEastAsia" w:eastAsiaTheme="majorEastAsia"/>
          <w:highlight w:val="none"/>
        </w:rPr>
        <w:t>二、</w:t>
      </w:r>
      <w:r>
        <w:rPr>
          <w:rFonts w:hint="eastAsia" w:asciiTheme="majorEastAsia" w:hAnsiTheme="majorEastAsia" w:eastAsiaTheme="majorEastAsia"/>
          <w:bCs/>
          <w:highlight w:val="none"/>
        </w:rPr>
        <w:t>本合同自双方法定代表人（或授权代表，授权代表需持签约授权委托书）签字并加盖公章（或合同专用章）且收到</w:t>
      </w:r>
      <w:r>
        <w:rPr>
          <w:rFonts w:hint="eastAsia" w:asciiTheme="majorEastAsia" w:hAnsiTheme="majorEastAsia" w:eastAsiaTheme="majorEastAsia"/>
          <w:bCs/>
          <w:highlight w:val="none"/>
          <w:lang w:eastAsia="zh-CN"/>
        </w:rPr>
        <w:t>劳务分包</w:t>
      </w:r>
      <w:r>
        <w:rPr>
          <w:rFonts w:hint="eastAsia" w:asciiTheme="majorEastAsia" w:hAnsiTheme="majorEastAsia" w:eastAsiaTheme="majorEastAsia"/>
          <w:bCs/>
          <w:highlight w:val="none"/>
        </w:rPr>
        <w:t>人按采购文件规定的履约保证金之日起生效。</w:t>
      </w:r>
    </w:p>
    <w:p>
      <w:pPr>
        <w:pStyle w:val="2"/>
        <w:rPr>
          <w:highlight w:val="none"/>
        </w:rPr>
      </w:pPr>
    </w:p>
    <w:p/>
    <w:p>
      <w:pPr>
        <w:spacing w:line="360" w:lineRule="auto"/>
        <w:ind w:firstLine="420" w:firstLineChars="200"/>
        <w:jc w:val="left"/>
        <w:rPr>
          <w:rFonts w:hint="eastAsia" w:ascii="宋体" w:hAnsi="宋体" w:eastAsia="宋体" w:cs="宋体"/>
          <w:color w:val="auto"/>
          <w:highlight w:val="none"/>
        </w:rPr>
      </w:pPr>
    </w:p>
    <w:p>
      <w:pPr>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附件一：质量保修书</w:t>
      </w:r>
    </w:p>
    <w:p>
      <w:pPr>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附件二：职业健康、安全文明施工协议</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附件三：保障农民工工资承诺书</w:t>
      </w:r>
    </w:p>
    <w:p>
      <w:pPr>
        <w:spacing w:line="460" w:lineRule="exact"/>
        <w:ind w:firstLine="420"/>
        <w:rPr>
          <w:rFonts w:hint="eastAsia" w:asciiTheme="majorEastAsia" w:hAnsiTheme="majorEastAsia" w:eastAsiaTheme="majorEastAsia"/>
          <w:bCs/>
          <w:highlight w:val="none"/>
          <w:lang w:eastAsia="zh-CN"/>
        </w:rPr>
      </w:pPr>
      <w:r>
        <w:rPr>
          <w:rFonts w:hint="eastAsia" w:asciiTheme="majorEastAsia" w:hAnsiTheme="majorEastAsia" w:eastAsiaTheme="majorEastAsia"/>
          <w:bCs/>
          <w:highlight w:val="none"/>
        </w:rPr>
        <w:t>附件</w:t>
      </w:r>
      <w:r>
        <w:rPr>
          <w:rFonts w:hint="eastAsia" w:asciiTheme="majorEastAsia" w:hAnsiTheme="majorEastAsia" w:eastAsiaTheme="majorEastAsia"/>
          <w:bCs/>
          <w:highlight w:val="none"/>
          <w:lang w:val="en-US" w:eastAsia="zh-CN"/>
        </w:rPr>
        <w:t>四</w:t>
      </w:r>
      <w:r>
        <w:rPr>
          <w:rFonts w:hint="eastAsia" w:asciiTheme="majorEastAsia" w:hAnsiTheme="majorEastAsia" w:eastAsiaTheme="majorEastAsia"/>
          <w:bCs/>
          <w:highlight w:val="none"/>
        </w:rPr>
        <w:t>：工程承包人</w:t>
      </w:r>
      <w:r>
        <w:rPr>
          <w:rFonts w:hint="eastAsia" w:asciiTheme="majorEastAsia" w:hAnsiTheme="majorEastAsia" w:eastAsiaTheme="majorEastAsia"/>
          <w:bCs/>
          <w:highlight w:val="none"/>
          <w:lang w:val="en-US" w:eastAsia="zh-CN"/>
        </w:rPr>
        <w:t>提供大型机械一览表</w:t>
      </w:r>
    </w:p>
    <w:p>
      <w:pPr>
        <w:spacing w:line="460" w:lineRule="exact"/>
        <w:ind w:firstLine="42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附件</w:t>
      </w:r>
      <w:r>
        <w:rPr>
          <w:rFonts w:hint="eastAsia" w:asciiTheme="majorEastAsia" w:hAnsiTheme="majorEastAsia" w:eastAsiaTheme="majorEastAsia"/>
          <w:bCs/>
          <w:highlight w:val="none"/>
          <w:lang w:val="en-US" w:eastAsia="zh-CN"/>
        </w:rPr>
        <w:t>五</w:t>
      </w:r>
      <w:r>
        <w:rPr>
          <w:rFonts w:hint="eastAsia" w:asciiTheme="majorEastAsia" w:hAnsiTheme="majorEastAsia" w:eastAsiaTheme="majorEastAsia"/>
          <w:bCs/>
          <w:highlight w:val="none"/>
        </w:rPr>
        <w:t>：工程承包人</w:t>
      </w:r>
      <w:r>
        <w:rPr>
          <w:rFonts w:hint="eastAsia" w:asciiTheme="majorEastAsia" w:hAnsiTheme="majorEastAsia" w:eastAsiaTheme="majorEastAsia"/>
          <w:bCs/>
          <w:highlight w:val="none"/>
          <w:lang w:val="en-US" w:eastAsia="zh-CN"/>
        </w:rPr>
        <w:t>提供材料、设备一览表</w:t>
      </w:r>
    </w:p>
    <w:p>
      <w:pPr>
        <w:pStyle w:val="2"/>
        <w:rPr>
          <w:rFonts w:hint="eastAsia"/>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2"/>
              <w:spacing w:line="360" w:lineRule="auto"/>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Theme="majorEastAsia" w:hAnsiTheme="majorEastAsia" w:eastAsiaTheme="majorEastAsia"/>
                <w:highlight w:val="none"/>
              </w:rPr>
              <w:t>工程承包人</w:t>
            </w:r>
            <w:r>
              <w:rPr>
                <w:rFonts w:hint="eastAsia" w:ascii="宋体" w:hAnsi="宋体" w:eastAsia="宋体" w:cs="宋体"/>
                <w:color w:val="auto"/>
                <w:kern w:val="2"/>
                <w:sz w:val="21"/>
                <w:szCs w:val="24"/>
                <w:highlight w:val="none"/>
                <w:lang w:val="en-US" w:eastAsia="zh-CN" w:bidi="ar-SA"/>
              </w:rPr>
              <w:t>（印章）：泸州兴阳建川实业有限公司</w:t>
            </w:r>
          </w:p>
          <w:p>
            <w:pPr>
              <w:pStyle w:val="2"/>
              <w:spacing w:line="360" w:lineRule="auto"/>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联系地址：泸州市江阳区张坝西门综合楼1楼  </w:t>
            </w:r>
          </w:p>
          <w:p>
            <w:pPr>
              <w:pStyle w:val="2"/>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社会统一代码：915105000761080508</w:t>
            </w:r>
          </w:p>
          <w:p>
            <w:pPr>
              <w:pStyle w:val="2"/>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法定代表人或委托代理人： </w:t>
            </w:r>
          </w:p>
          <w:p>
            <w:pPr>
              <w:pStyle w:val="2"/>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开户银行：工商银行泸州城西支行</w:t>
            </w:r>
          </w:p>
          <w:p>
            <w:pPr>
              <w:pStyle w:val="2"/>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账    号：2304346109201043757 </w:t>
            </w:r>
          </w:p>
          <w:p>
            <w:pPr>
              <w:pStyle w:val="2"/>
              <w:rPr>
                <w:rFonts w:asciiTheme="majorEastAsia" w:hAnsiTheme="majorEastAsia" w:eastAsiaTheme="majorEastAsia"/>
                <w:highlight w:val="none"/>
                <w:vertAlign w:val="baseline"/>
              </w:rPr>
            </w:pPr>
            <w:r>
              <w:rPr>
                <w:rFonts w:hint="eastAsia" w:ascii="宋体" w:hAnsi="宋体" w:eastAsia="宋体" w:cs="宋体"/>
                <w:color w:val="auto"/>
                <w:kern w:val="2"/>
                <w:sz w:val="21"/>
                <w:szCs w:val="24"/>
                <w:highlight w:val="none"/>
                <w:lang w:val="en-US" w:eastAsia="zh-CN" w:bidi="ar-SA"/>
              </w:rPr>
              <w:t xml:space="preserve">电    话： 0830-6522192  </w:t>
            </w:r>
            <w:r>
              <w:rPr>
                <w:rFonts w:asciiTheme="majorEastAsia" w:hAnsiTheme="majorEastAsia" w:eastAsiaTheme="majorEastAsia"/>
                <w:highlight w:val="none"/>
              </w:rPr>
              <w:br w:type="page"/>
            </w:r>
          </w:p>
        </w:tc>
        <w:tc>
          <w:tcPr>
            <w:tcW w:w="4261" w:type="dxa"/>
          </w:tcPr>
          <w:p>
            <w:pPr>
              <w:pStyle w:val="2"/>
              <w:spacing w:line="360" w:lineRule="auto"/>
              <w:rPr>
                <w:rFonts w:hint="eastAsia" w:ascii="宋体" w:hAnsi="宋体" w:eastAsia="宋体" w:cs="宋体"/>
                <w:color w:val="auto"/>
                <w:kern w:val="2"/>
                <w:sz w:val="21"/>
                <w:szCs w:val="24"/>
                <w:highlight w:val="none"/>
                <w:lang w:val="en-US" w:eastAsia="zh-CN" w:bidi="ar-SA"/>
              </w:rPr>
            </w:pP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宋体" w:hAnsi="宋体" w:eastAsia="宋体" w:cs="宋体"/>
                <w:color w:val="auto"/>
                <w:kern w:val="2"/>
                <w:sz w:val="21"/>
                <w:szCs w:val="24"/>
                <w:highlight w:val="none"/>
                <w:lang w:val="en-US" w:eastAsia="zh-CN" w:bidi="ar-SA"/>
              </w:rPr>
              <w:t xml:space="preserve">（印章）： </w:t>
            </w:r>
            <w:r>
              <w:rPr>
                <w:rFonts w:hint="eastAsia" w:ascii="宋体" w:hAnsi="宋体" w:cs="宋体"/>
                <w:color w:val="auto"/>
                <w:kern w:val="2"/>
                <w:sz w:val="21"/>
                <w:szCs w:val="24"/>
                <w:highlight w:val="none"/>
                <w:lang w:val="en-US" w:eastAsia="zh-CN" w:bidi="ar-SA"/>
              </w:rPr>
              <w:t>xxxxx</w:t>
            </w:r>
          </w:p>
          <w:p>
            <w:pPr>
              <w:pStyle w:val="2"/>
              <w:spacing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联系地址： </w:t>
            </w:r>
            <w:r>
              <w:rPr>
                <w:rFonts w:hint="eastAsia" w:ascii="宋体" w:hAnsi="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 xml:space="preserve"> </w:t>
            </w:r>
          </w:p>
          <w:p>
            <w:pPr>
              <w:pStyle w:val="2"/>
              <w:spacing w:line="360" w:lineRule="auto"/>
              <w:jc w:val="left"/>
              <w:rPr>
                <w:rFonts w:hint="eastAsia" w:ascii="宋体" w:hAnsi="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社会统一代码：</w:t>
            </w:r>
            <w:r>
              <w:rPr>
                <w:rFonts w:hint="eastAsia" w:ascii="宋体" w:hAnsi="宋体" w:cs="宋体"/>
                <w:color w:val="auto"/>
                <w:kern w:val="2"/>
                <w:sz w:val="21"/>
                <w:szCs w:val="24"/>
                <w:highlight w:val="none"/>
                <w:lang w:val="en-US" w:eastAsia="zh-CN" w:bidi="ar-SA"/>
              </w:rPr>
              <w:t xml:space="preserve"> </w:t>
            </w:r>
          </w:p>
          <w:p>
            <w:pPr>
              <w:pStyle w:val="2"/>
              <w:spacing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法定代表人或委托代理人： </w:t>
            </w:r>
          </w:p>
          <w:p>
            <w:pPr>
              <w:pStyle w:val="2"/>
              <w:spacing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开户银行：</w:t>
            </w:r>
            <w:r>
              <w:rPr>
                <w:rFonts w:hint="eastAsia" w:ascii="宋体" w:hAnsi="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 xml:space="preserve"> </w:t>
            </w:r>
          </w:p>
          <w:p>
            <w:pPr>
              <w:pStyle w:val="2"/>
              <w:spacing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账    号：</w:t>
            </w:r>
            <w:r>
              <w:rPr>
                <w:rFonts w:hint="eastAsia" w:ascii="宋体" w:hAnsi="宋体" w:cs="宋体"/>
                <w:color w:val="auto"/>
                <w:kern w:val="2"/>
                <w:sz w:val="21"/>
                <w:szCs w:val="24"/>
                <w:highlight w:val="none"/>
                <w:lang w:val="en-US" w:eastAsia="zh-CN" w:bidi="ar-SA"/>
              </w:rPr>
              <w:t xml:space="preserve"> </w:t>
            </w:r>
          </w:p>
          <w:p>
            <w:pPr>
              <w:pStyle w:val="2"/>
              <w:rPr>
                <w:rFonts w:asciiTheme="majorEastAsia" w:hAnsiTheme="majorEastAsia" w:eastAsiaTheme="majorEastAsia"/>
                <w:highlight w:val="none"/>
                <w:vertAlign w:val="baseline"/>
              </w:rPr>
            </w:pPr>
            <w:r>
              <w:rPr>
                <w:rFonts w:hint="eastAsia" w:ascii="宋体" w:hAnsi="宋体" w:eastAsia="宋体" w:cs="宋体"/>
                <w:color w:val="auto"/>
                <w:kern w:val="2"/>
                <w:sz w:val="21"/>
                <w:szCs w:val="24"/>
                <w:highlight w:val="none"/>
                <w:lang w:val="en-US" w:eastAsia="zh-CN" w:bidi="ar-SA"/>
              </w:rPr>
              <w:t>电    话：</w:t>
            </w:r>
            <w:r>
              <w:rPr>
                <w:rFonts w:hint="eastAsia" w:ascii="宋体" w:hAnsi="宋体" w:cs="宋体"/>
                <w:color w:val="auto"/>
                <w:kern w:val="2"/>
                <w:sz w:val="21"/>
                <w:szCs w:val="24"/>
                <w:highlight w:val="none"/>
                <w:lang w:val="en-US" w:eastAsia="zh-CN" w:bidi="ar-SA"/>
              </w:rPr>
              <w:t xml:space="preserve"> </w:t>
            </w:r>
          </w:p>
        </w:tc>
      </w:tr>
    </w:tbl>
    <w:p>
      <w:pPr>
        <w:pStyle w:val="2"/>
        <w:rPr>
          <w:rFonts w:asciiTheme="majorEastAsia" w:hAnsiTheme="majorEastAsia" w:eastAsiaTheme="majorEastAsia"/>
          <w:highlight w:val="none"/>
        </w:rPr>
        <w:sectPr>
          <w:footerReference r:id="rId14" w:type="default"/>
          <w:pgSz w:w="11906" w:h="16840"/>
          <w:pgMar w:top="1440" w:right="1800" w:bottom="1440" w:left="1800" w:header="851" w:footer="992" w:gutter="0"/>
          <w:pgNumType w:fmt="decimal" w:start="1"/>
          <w:cols w:space="720" w:num="1"/>
          <w:docGrid w:type="lines" w:linePitch="312" w:charSpace="0"/>
        </w:sectPr>
      </w:pPr>
    </w:p>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附件一：</w:t>
      </w:r>
    </w:p>
    <w:p>
      <w:pPr>
        <w:spacing w:line="420" w:lineRule="exact"/>
        <w:ind w:firstLine="420"/>
        <w:jc w:val="center"/>
        <w:rPr>
          <w:rFonts w:asciiTheme="majorEastAsia" w:hAnsiTheme="majorEastAsia" w:eastAsiaTheme="majorEastAsia"/>
          <w:highlight w:val="none"/>
        </w:rPr>
      </w:pPr>
      <w:r>
        <w:rPr>
          <w:rFonts w:hint="eastAsia" w:asciiTheme="majorEastAsia" w:hAnsiTheme="majorEastAsia" w:eastAsiaTheme="majorEastAsia"/>
          <w:highlight w:val="none"/>
          <w:lang w:eastAsia="zh-CN"/>
        </w:rPr>
        <w:t>泸州市江阳区农村环境综合整治项目劳务分包</w:t>
      </w:r>
      <w:r>
        <w:rPr>
          <w:rFonts w:hint="eastAsia" w:asciiTheme="majorEastAsia" w:hAnsiTheme="majorEastAsia" w:eastAsiaTheme="majorEastAsia"/>
          <w:highlight w:val="none"/>
        </w:rPr>
        <w:t>工程</w:t>
      </w:r>
    </w:p>
    <w:p>
      <w:pPr>
        <w:spacing w:line="360" w:lineRule="auto"/>
        <w:ind w:left="210" w:leftChars="1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highlight w:val="none"/>
        </w:rPr>
        <w:t>工程质量</w:t>
      </w:r>
      <w:r>
        <w:rPr>
          <w:rFonts w:hint="eastAsia" w:ascii="宋体" w:hAnsi="宋体" w:cs="宋体"/>
          <w:b/>
          <w:bCs/>
          <w:color w:val="auto"/>
          <w:highlight w:val="none"/>
          <w:lang w:val="en-US" w:eastAsia="zh-CN"/>
        </w:rPr>
        <w:t>承诺书</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工程承包人：泸州兴阳建川实业有限公司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w:t>
      </w:r>
      <w:r>
        <w:rPr>
          <w:rFonts w:hint="eastAsia" w:asciiTheme="majorEastAsia" w:hAnsiTheme="majorEastAsia" w:eastAsiaTheme="majorEastAsia"/>
          <w:highlight w:val="none"/>
          <w:lang w:eastAsia="zh-CN"/>
        </w:rPr>
        <w:t>xxxxx</w:t>
      </w:r>
      <w:r>
        <w:rPr>
          <w:rFonts w:hint="eastAsia" w:asciiTheme="majorEastAsia" w:hAnsiTheme="majorEastAsia" w:eastAsiaTheme="majorEastAsia"/>
          <w:highlight w:val="none"/>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工程承包人与</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人根据《中华人民共和国建筑法》《建设工程质量管理条例》和《房屋建筑工程质量保修办法》，经双方协商一致，对</w:t>
      </w:r>
      <w:r>
        <w:rPr>
          <w:rFonts w:hint="eastAsia" w:asciiTheme="majorEastAsia" w:hAnsiTheme="majorEastAsia" w:eastAsiaTheme="majorEastAsia"/>
          <w:highlight w:val="none"/>
          <w:u w:val="single"/>
          <w:lang w:eastAsia="zh-CN"/>
        </w:rPr>
        <w:t>泸州市江阳区农村环境综合整治项目劳务分包</w:t>
      </w:r>
      <w:r>
        <w:rPr>
          <w:rFonts w:hint="eastAsia" w:asciiTheme="majorEastAsia" w:hAnsiTheme="majorEastAsia" w:eastAsiaTheme="majorEastAsia"/>
          <w:highlight w:val="none"/>
          <w:u w:val="single"/>
        </w:rPr>
        <w:t>工程（工程名称）</w:t>
      </w:r>
      <w:r>
        <w:rPr>
          <w:rFonts w:hint="eastAsia" w:asciiTheme="majorEastAsia" w:hAnsiTheme="majorEastAsia" w:eastAsiaTheme="majorEastAsia"/>
          <w:highlight w:val="none"/>
        </w:rPr>
        <w:t>签订保修承诺书。</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 一、工程保修范围和内容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 xml:space="preserve">人在保修期内，按照有关法律、法规、规章的管理规定和双方约定，承担本工程保修责任。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   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pPr>
        <w:pStyle w:val="2"/>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u w:val="single"/>
          <w:lang w:val="en-US" w:eastAsia="zh-CN"/>
        </w:rPr>
        <w:t xml:space="preserve">   /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二、保修期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双方根据《建设工程质量管理条例》及有关规定，约定本工程的保修期如下：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1.地基基础工程和主体结构工程为设计文件规定的该工程合理使用年限；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2.屋面防水工程、有防水要求的卫生间、房间和外墙面的防渗漏为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5 </w:t>
      </w:r>
      <w:r>
        <w:rPr>
          <w:rFonts w:hint="eastAsia" w:asciiTheme="majorEastAsia" w:hAnsiTheme="majorEastAsia" w:eastAsiaTheme="majorEastAsia"/>
          <w:highlight w:val="none"/>
          <w:u w:val="none"/>
          <w:lang w:val="en-US" w:eastAsia="zh-CN"/>
        </w:rPr>
        <w:t>年</w:t>
      </w:r>
      <w:r>
        <w:rPr>
          <w:rFonts w:hint="eastAsia" w:asciiTheme="majorEastAsia" w:hAnsiTheme="majorEastAsia" w:eastAsiaTheme="majorEastAsia"/>
          <w:highlight w:val="none"/>
        </w:rPr>
        <w:t xml:space="preserve">； </w:t>
      </w:r>
    </w:p>
    <w:p>
      <w:pPr>
        <w:spacing w:line="420" w:lineRule="exact"/>
        <w:ind w:firstLine="420"/>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3.装修工程为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2 </w:t>
      </w:r>
      <w:r>
        <w:rPr>
          <w:rFonts w:hint="eastAsia" w:asciiTheme="majorEastAsia" w:hAnsiTheme="majorEastAsia" w:eastAsiaTheme="majorEastAsia"/>
          <w:highlight w:val="none"/>
          <w:u w:val="none"/>
          <w:lang w:val="en-US" w:eastAsia="zh-CN"/>
        </w:rPr>
        <w:t>年</w:t>
      </w:r>
      <w:r>
        <w:rPr>
          <w:rFonts w:hint="eastAsia" w:asciiTheme="majorEastAsia" w:hAnsiTheme="majorEastAsia" w:eastAsiaTheme="majorEastAsia"/>
          <w:highlight w:val="non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2 </w:t>
      </w:r>
      <w:r>
        <w:rPr>
          <w:rFonts w:hint="eastAsia" w:asciiTheme="majorEastAsia" w:hAnsiTheme="majorEastAsia" w:eastAsiaTheme="majorEastAsia"/>
          <w:highlight w:val="none"/>
          <w:u w:val="none"/>
          <w:lang w:val="en-US" w:eastAsia="zh-CN"/>
        </w:rPr>
        <w:t>年</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4.电气管线、给排水管道、设备安装工程为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2 </w:t>
      </w:r>
      <w:r>
        <w:rPr>
          <w:rFonts w:hint="eastAsia" w:asciiTheme="majorEastAsia" w:hAnsiTheme="majorEastAsia" w:eastAsiaTheme="majorEastAsia"/>
          <w:highlight w:val="none"/>
        </w:rPr>
        <w:t xml:space="preserve">年；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5.供热与供冷系统为</w:t>
      </w:r>
      <w:r>
        <w:rPr>
          <w:rFonts w:hint="eastAsia" w:asciiTheme="majorEastAsia" w:hAnsiTheme="majorEastAsia" w:eastAsiaTheme="majorEastAsia"/>
          <w:highlight w:val="none"/>
          <w:u w:val="single"/>
          <w:lang w:val="en-US" w:eastAsia="zh-CN"/>
        </w:rPr>
        <w:t xml:space="preserve"> 2个</w:t>
      </w:r>
      <w:r>
        <w:rPr>
          <w:rFonts w:hint="eastAsia" w:asciiTheme="majorEastAsia" w:hAnsiTheme="majorEastAsia" w:eastAsiaTheme="majorEastAsia"/>
          <w:highlight w:val="none"/>
        </w:rPr>
        <w:t xml:space="preserve">采暖期、供冷期；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6.住宅小区内的给排水设施、道路等配套工程为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2</w:t>
      </w:r>
      <w:r>
        <w:rPr>
          <w:rFonts w:hint="eastAsia" w:asciiTheme="majorEastAsia" w:hAnsiTheme="majorEastAsia" w:eastAsiaTheme="majorEastAsia"/>
          <w:highlight w:val="none"/>
        </w:rPr>
        <w:t xml:space="preserve">年；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7.其他项目保修期限约定如下： </w:t>
      </w:r>
    </w:p>
    <w:p>
      <w:pPr>
        <w:spacing w:line="420" w:lineRule="exact"/>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u w:val="single"/>
        </w:rPr>
        <w:t>其余2年</w:t>
      </w:r>
      <w:r>
        <w:rPr>
          <w:rFonts w:hint="eastAsia" w:asciiTheme="majorEastAsia" w:hAnsiTheme="majorEastAsia" w:eastAsiaTheme="majorEastAsia"/>
          <w:highlight w:val="none"/>
        </w:rPr>
        <w:t>。</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三、保修责任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1.属于责任范围、内容的项目，</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人应当在接到保修通知之日起 7 天内派人保修。</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 xml:space="preserve">人不在约定期限内派人保修的，可以委托他人修理。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2.发生紧急抢修事故的，</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 xml:space="preserve">人在接到事故通知后，应当立即到达事故现场抢修。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3.对于涉及结构安全的质量问题，应当按照《房屋建筑工程质量保修办法》的规定，立即向当地建设行政主管部门报告，采取安全防范措施；由原设计人或者具有相应资质等级的设计人提出保修方案，</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 xml:space="preserve">人实施保修。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 4.质量保修完成后，由工程承包人或使用人组织验收。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四、保修费用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保修费用由造成质量缺陷的责任方承担。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五、工程质量保证的退还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质量保证金按审定的金额 3%计留，缺陷责任期限满</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2</w:t>
      </w:r>
      <w:r>
        <w:rPr>
          <w:rFonts w:hint="eastAsia" w:asciiTheme="majorEastAsia" w:hAnsiTheme="majorEastAsia" w:eastAsiaTheme="majorEastAsia"/>
          <w:highlight w:val="none"/>
        </w:rPr>
        <w:t>年后，14 日内扣除自行产生的费用维修后（这是指因</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人责任产生的维修费用），无息返还质保金</w:t>
      </w:r>
      <w:r>
        <w:rPr>
          <w:rFonts w:hint="eastAsia" w:asciiTheme="majorEastAsia" w:hAnsiTheme="majorEastAsia" w:eastAsiaTheme="majorEastAsia"/>
          <w:highlight w:val="none"/>
          <w:lang w:val="en-US" w:eastAsia="zh-CN"/>
        </w:rPr>
        <w:t>的60</w:t>
      </w:r>
      <w:r>
        <w:rPr>
          <w:rFonts w:hint="eastAsia" w:asciiTheme="majorEastAsia" w:hAnsiTheme="majorEastAsia" w:eastAsiaTheme="majorEastAsia"/>
          <w:highlight w:val="none"/>
        </w:rPr>
        <w:t>%所剩余额；具有防水要求的待质保期5年后，14日内扣除自行产生的费用维修后（这是指因</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人责任产生的维修费用），无息返还质保金</w:t>
      </w:r>
      <w:r>
        <w:rPr>
          <w:rFonts w:hint="eastAsia" w:asciiTheme="majorEastAsia" w:hAnsiTheme="majorEastAsia" w:eastAsiaTheme="majorEastAsia"/>
          <w:highlight w:val="none"/>
          <w:lang w:val="en-US" w:eastAsia="zh-CN"/>
        </w:rPr>
        <w:t>的40</w:t>
      </w:r>
      <w:r>
        <w:rPr>
          <w:rFonts w:hint="eastAsia" w:asciiTheme="majorEastAsia" w:hAnsiTheme="majorEastAsia" w:eastAsiaTheme="majorEastAsia"/>
          <w:highlight w:val="none"/>
        </w:rPr>
        <w:t>%所剩余额。如由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人责任引起的维修费用高于计留的质保金，由</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人予以补足。</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六、其他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双方约定的其他工程保修责任事项： </w:t>
      </w:r>
    </w:p>
    <w:p>
      <w:pPr>
        <w:spacing w:line="420" w:lineRule="exact"/>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u w:val="single"/>
          <w:lang w:val="en-US" w:eastAsia="zh-CN"/>
        </w:rPr>
        <w:t xml:space="preserve">     /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本工程保修承诺书，由工程承包人、</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 xml:space="preserve">人双方共同签署，作为施工合同附件，其有效期限至保修期满。 </w:t>
      </w:r>
    </w:p>
    <w:p>
      <w:pPr>
        <w:pStyle w:val="2"/>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工程承包人：    （公章）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劳务分包</w:t>
      </w:r>
      <w:r>
        <w:rPr>
          <w:rFonts w:hint="eastAsia" w:asciiTheme="majorEastAsia" w:hAnsiTheme="majorEastAsia" w:eastAsiaTheme="majorEastAsia"/>
          <w:highlight w:val="none"/>
        </w:rPr>
        <w:t xml:space="preserve">人：    （公章）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法定地址：                               法定地址：____________________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法定代表人或其                           法定代表人或其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委托代理人：________________（签字）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委托代理人：_____________（签字）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电    话：____________________           电    话：_____________________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传    真：____________________           传    真：_____________________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电子邮箱：____________________           电子邮箱：_____________________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开户银行：____________________           开户银行：_____________________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帐    号：____________________           帐    号：_____________________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邮政编码：____________________           邮政编码：_____________________                          </w:t>
      </w:r>
    </w:p>
    <w:p>
      <w:pPr>
        <w:spacing w:line="420" w:lineRule="exact"/>
        <w:ind w:firstLine="420"/>
        <w:rPr>
          <w:rFonts w:asciiTheme="majorEastAsia" w:hAnsiTheme="majorEastAsia" w:eastAsiaTheme="majorEastAsia"/>
          <w:highlight w:val="none"/>
        </w:rPr>
      </w:pPr>
      <w:r>
        <w:rPr>
          <w:rFonts w:asciiTheme="majorEastAsia" w:hAnsiTheme="majorEastAsia" w:eastAsiaTheme="majorEastAsia"/>
          <w:highlight w:val="none"/>
        </w:rPr>
        <w:t xml:space="preserve">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pStyle w:val="2"/>
        <w:rPr>
          <w:rFonts w:asciiTheme="majorEastAsia" w:hAnsiTheme="majorEastAsia" w:eastAsiaTheme="majorEastAsia"/>
          <w:highlight w:val="none"/>
        </w:rPr>
        <w:sectPr>
          <w:pgSz w:w="11906" w:h="16840"/>
          <w:pgMar w:top="1440" w:right="1800" w:bottom="1440" w:left="1800" w:header="851" w:footer="992" w:gutter="0"/>
          <w:pgNumType w:fmt="decimal"/>
          <w:cols w:space="720" w:num="1"/>
          <w:docGrid w:type="lines" w:linePitch="312" w:charSpace="0"/>
        </w:sectPr>
      </w:pPr>
    </w:p>
    <w:p>
      <w:pPr>
        <w:spacing w:line="360" w:lineRule="auto"/>
        <w:ind w:firstLine="420" w:firstLineChars="200"/>
        <w:jc w:val="left"/>
        <w:rPr>
          <w:rFonts w:hint="eastAsia" w:ascii="宋体" w:hAnsi="宋体" w:eastAsia="宋体" w:cs="宋体"/>
          <w:color w:val="auto"/>
          <w:highlight w:val="none"/>
        </w:rPr>
      </w:pPr>
    </w:p>
    <w:p>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highlight w:val="none"/>
        </w:rPr>
        <w:t>附件二：</w:t>
      </w:r>
    </w:p>
    <w:p>
      <w:pPr>
        <w:spacing w:line="420" w:lineRule="exact"/>
        <w:ind w:firstLine="420"/>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职业健康、环境保护、安全生产</w:t>
      </w:r>
      <w:r>
        <w:rPr>
          <w:rFonts w:hint="eastAsia" w:ascii="宋体" w:hAnsi="宋体" w:eastAsia="宋体" w:cs="宋体"/>
          <w:b/>
          <w:bCs/>
          <w:color w:val="auto"/>
          <w:sz w:val="28"/>
          <w:szCs w:val="28"/>
          <w:highlight w:val="none"/>
        </w:rPr>
        <w:t>管理协议书</w:t>
      </w:r>
    </w:p>
    <w:p>
      <w:pPr>
        <w:spacing w:line="420" w:lineRule="exact"/>
        <w:ind w:firstLine="420"/>
        <w:jc w:val="center"/>
        <w:outlineLvl w:val="9"/>
        <w:rPr>
          <w:rFonts w:hint="eastAsia" w:ascii="宋体" w:hAnsi="宋体" w:eastAsia="宋体" w:cs="宋体"/>
          <w:b/>
          <w:bCs/>
          <w:color w:val="auto"/>
          <w:sz w:val="28"/>
          <w:szCs w:val="28"/>
          <w:highlight w:val="none"/>
        </w:rPr>
      </w:pP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工程承包人</w:t>
      </w:r>
      <w:r>
        <w:rPr>
          <w:rFonts w:hint="eastAsia" w:ascii="宋体" w:hAnsi="宋体" w:eastAsia="宋体" w:cs="宋体"/>
          <w:color w:val="auto"/>
          <w:sz w:val="21"/>
          <w:szCs w:val="21"/>
          <w:highlight w:val="none"/>
        </w:rPr>
        <w:t>）：泸州兴阳建川实业有限公司</w:t>
      </w:r>
    </w:p>
    <w:p>
      <w:pPr>
        <w:spacing w:line="420" w:lineRule="exact"/>
        <w:ind w:firstLine="42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劳务分包</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lang w:val="en-US" w:eastAsia="zh-CN"/>
        </w:rPr>
        <w:t>/专业分包</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xxxxx</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为贯彻“安全第一，预防为主，综合治理”的安全生产方针， 保证工程的施工安全，确保甲乙双方人员的安全与健康，依照《中华人民共和国安全生产法》、《建设工程安全生产管理条例》、《中华人民共和国建筑法》等有关安全生产的法律法规和地方规章制度，为明确双方在</w:t>
      </w:r>
      <w:r>
        <w:rPr>
          <w:rFonts w:hint="eastAsia" w:ascii="宋体" w:hAnsi="宋体" w:cs="宋体"/>
          <w:color w:val="auto"/>
          <w:sz w:val="21"/>
          <w:szCs w:val="21"/>
          <w:highlight w:val="none"/>
          <w:u w:val="single"/>
          <w:lang w:val="en-US" w:eastAsia="zh-CN"/>
        </w:rPr>
        <w:t>泸州市江阳区农村环境综合整治项目</w:t>
      </w:r>
      <w:r>
        <w:rPr>
          <w:rFonts w:hint="eastAsia" w:ascii="宋体" w:hAnsi="宋体" w:eastAsia="宋体" w:cs="宋体"/>
          <w:color w:val="auto"/>
          <w:sz w:val="21"/>
          <w:szCs w:val="21"/>
          <w:highlight w:val="none"/>
        </w:rPr>
        <w:t>施工过程中的安全管理的权利、义务和责任等事项，在公平和诚实信用的原则基础上，经双方协商达成一致，订立本协议。</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一、双方的权利和义务</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的权利</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1.审核</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的安全资质以及相关业绩，审核不合格的不予分包工程。</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建立健全分包工程施工安全管理组织机构，严格执行国家安全生产法律、法规、标准、安全生产规章制度，落实安全生产责任制、事故防范措施和应急处理。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履行安全生产职责，并对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履行安全生产职责情况进行监督。</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安全生产情况进行监督检查，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必须接受检查，对查出的问题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应按照要求及时整改，有权对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的“三违”（违章指挥、违章操作，违反劳动纪律）行为进行制止和按规定处罚，若发现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施工现场存在重大安全隐患，有权要求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停工整改。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5.有权制止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未经入场安全教育的施工作业人员在现场进行施工作业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制定的安全管理方案以及措施进行审查，并对无安全措施和方案、措施落实不到位的危险施工进行制止。</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进入施工现场的设备、设施进行安全检查，对不符合安全要求的设备设施有权拒接进入施工现场。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施工人员的劳动保护着装及特种劳动防护用品进行安全检查，对不符合安全规定的有权制止其作业。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9.有权对</w:t>
      </w:r>
      <w:r>
        <w:rPr>
          <w:rFonts w:hint="eastAsia" w:ascii="宋体" w:hAnsi="宋体" w:eastAsia="宋体" w:cs="宋体"/>
          <w:color w:val="auto"/>
          <w:sz w:val="21"/>
          <w:szCs w:val="21"/>
          <w:highlight w:val="none"/>
          <w:lang w:eastAsia="zh-CN"/>
        </w:rPr>
        <w:t>乙方管理</w:t>
      </w:r>
      <w:r>
        <w:rPr>
          <w:rFonts w:hint="eastAsia" w:ascii="宋体" w:hAnsi="宋体" w:eastAsia="宋体" w:cs="宋体"/>
          <w:color w:val="auto"/>
          <w:sz w:val="21"/>
          <w:szCs w:val="21"/>
          <w:highlight w:val="none"/>
        </w:rPr>
        <w:t>人员的能力和水平做出评价，对于不能胜任的</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限期换人。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作业人员基本素质情况（身体情况、年龄等）进行检查，对不能满足要求的人员有权进行清理，并要求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11.有权将对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现场安全管理状况进行定期评价，评价的结果将作为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支付安全生产费用的重要依据之一。如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安全生产达不到一定的水平，导致现场存在重要问题或隐患，且经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指出后未及时整改的，必要时，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将安排人员进行整改，则相关费用从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的安全生产费用中扣除。</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12.在施工期间，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安全、文明施工达不到合同要求或者存在严重安全隐患，经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催告拒绝整改或二次整改仍达不到要求的，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有权提出由于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违约责任而解除合同要求。</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的义务</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1.认真贯彻落实国家有关安全生产法律、法规和标准以及相关安全生产规章制度、安全操作规程，落实事故防范措施。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作业人员进行安全教育，对特种作业人员备案检查，杜绝无证上岗。</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明确施工作业区域的施工范围，如实告知施工现场危险因素、危险源和安全管理要点。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4.负责审批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编制的安全技术方案/措施，并对其控制措施的实施情况进行监督检查。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5.发生事故后积极组织抢救，防止事故扩大，并按照相关事故管理相关规定进行报告。</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6.负责向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如实告知施工作业可能涉及的职业健康危害和防护措施。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提出对施工现场所涉及的文物、地方政府对是施工现场周边环境保护的要求。</w:t>
      </w:r>
    </w:p>
    <w:p>
      <w:pPr>
        <w:spacing w:line="420" w:lineRule="exact"/>
        <w:ind w:firstLine="42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8.其他根据项目要求应尽的义务</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的权利</w:t>
      </w:r>
    </w:p>
    <w:p>
      <w:pPr>
        <w:spacing w:line="42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1.有权对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的安全管理工作提出合理化的建议和改进意见</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违章强令</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冒险作业行为，有权拒绝执行。</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3.发生严重危及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人员生命安全的不可抗拒紧急情况时，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有权采取必要的避险措施。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的义务</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1.认真贯彻落实国家有关安全生产法律、法规和标准以及执行安全生产规章制度、安全操作规程，落实事故防范措施。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实现以下安全目标：</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——不发生人身死亡及以上的责任事故；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——不发生重伤及以上事故；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——不发生火灾；</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——不发生集体食物中毒事件；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——不发生流行性传染病；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——不发生重大环境污染事件；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——不发生对施工区附近的安全生产造成重大影响的事件（如造成重大设备损坏、人员伤害、安全责任事件或停机、停堆事件等）；</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——不发生治安保卫事件（构成刑事拘留及以上的事件）；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——不发生因人为失误造成的重大设施、设备等财产损失。</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必须建立生产安全控制指标体系，对以下事故进行控制：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——重伤事故 ；</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——轻伤事故 ；</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——未遂事件；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——盗窃事件；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——隐患（不安全条件或安全方面的不符合）；</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——违章和不良习惯（不安全行为）；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——其他相关安全风险点；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应指定有专业资格的安全管理人员与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的安全管理部门接口，参与协调和管理。安全协调的内容包括作业安全、职业健康、消防、卫生防疫、交通安全、环境保护、治安保卫等各方面。</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5.发生同一区域多个单位施工且影响相互间的安全生产时，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应通过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与有关单位协商，确定协调的责任和方法，必要时可签订相关协议，并报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备案。</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安全的管理责任包含但不限于以下内容：即现场安全（安全设施、安全措施、设备、材料保卫、安全监督和管理）、现场清洁（日常清洁和维护，包括所需的人员、材料和设备）、与现场其它</w:t>
      </w:r>
      <w:r>
        <w:rPr>
          <w:rFonts w:hint="eastAsia" w:ascii="宋体" w:hAnsi="宋体" w:eastAsia="宋体" w:cs="宋体"/>
          <w:color w:val="auto"/>
          <w:sz w:val="21"/>
          <w:szCs w:val="21"/>
          <w:highlight w:val="none"/>
          <w:lang w:eastAsia="zh-CN"/>
        </w:rPr>
        <w:t>分包</w:t>
      </w:r>
      <w:r>
        <w:rPr>
          <w:rFonts w:hint="eastAsia" w:ascii="宋体" w:hAnsi="宋体" w:eastAsia="宋体" w:cs="宋体"/>
          <w:color w:val="auto"/>
          <w:sz w:val="21"/>
          <w:szCs w:val="21"/>
          <w:highlight w:val="none"/>
        </w:rPr>
        <w:t>的协调和管理。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在任何区域临时拆除安全防护措施，必须经过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安全管理人员的批准，并设置临时性替代措施和警告标志，作业完成后负责恢复被拆除的临边防护措施，并通知该区域</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安全部门进行查验。</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须保其员工（包括劳务工，下同）的基本素质满足以下要求：</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——身体健康，无影响工作的残疾、禁忌症，无传染病和其他影响正常工作的严重疾病。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——无犯罪记录。</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——无吸毒、赌博、嫖娼等违法行为。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——文化程度（教育水平）与所从事的工种相适应。</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——工作经验（经历）与所从事的工种相适应。</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必须指定授权部门或授权人员检查、确认上述基本要求的符合性，并在申请入场时以书面形式予以承诺。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的所有特殊工种人员必须持证上岗，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有权对其进行抽查考核。这些工种包括但不限于：机动车驾驶员、焊工、起重工、脚手架工、电工、油漆工、危险品保管员等。</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应根据“三级”安全教育的有关要求，对作业人员进行队级（项目级）和班组级安全教育和培训。</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应按照法规要求对项目的安全投入做出合理、及时、足量的安排，保证有足够的资金用于建立、维护、改善施工安全环境条件和作业安全条件。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应按照工程实际在工程进度款支付报告中提交现场安全管理效果情况报告、相应的安全生产费用投入清单及投入凭证。</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应对其员工实行直接的安全管理，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以任何用工形式使用的长期劳务工和短期/临时劳务工，都属于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对其安全管理负有全部责任。禁止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以转包、使用包工头挂靠施工等非法方式使用员工及劳务工；对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任何形式用工而产生的安全隐患、事件、事故，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按合同要求追究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的责任。</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应依法法律、法规及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规定发放劳动防护用品，严禁从劳务工工资中扣除劳保费用，一经发现，严肃处理。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制定施工现场的文明施工措施，建立和保持施工现场的良好秩序，包括物料堆放的安全和整齐，安全标志和宣传标志清楚而醒目，废料、废物分类收集且及时，道路畅通，场地整洁。</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现场作业的基本安全条件要求，包括照明条件、通风条件、作业平台和通道条件、物料堆放条件、吸烟点等，并对临边现场、立体交叉作业现场、地面坑洞和沟道、夜间作业现场等的基本安全条件要求。</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应尽可能使作业现场的基本安全条件规范化、标准化；现场使用的安全围栏、孔洞盖板、人孔挡板、警示带、标志牌、安全器材等均应符合国家标准要求。</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对带入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现场的施工机械、施工机具和施工作业材料的安全性负责，禁止使用根据国家标准应予予以淘汰的设备、材料和机具。</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应正确购买使用专用安全</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器材，诸如安全围栏、警示标志、孔洞挡板、电缆护板、临边防护材料、安全网、脚手架、立体封闭材料、灭火器具、安全标志牌、警示带、警示绳、安全照明器具、警示灯具等。</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应严格遵守《施工现场临时用电安全技术规范》规定。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应严格执行国家关于脚手架的相关国标要求，脚手架的搭设严格按方案施工。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应参照国家关于事故的标准，建立生产安全事件报告准则；对于未遂事故及以上级别的安全事件和事故，应建立事故快速报告制度，即在事件、事故发生后，立即口头、书面报告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负责本单位职工的工伤保险，</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负责购买所使用的临时劳务工的工伤保险。</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二、违约责任与处理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1.发生事故时，甲乙双方有抢险、救灾的义务，所发生的费用由事故责任方承担。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2.发生的事故，应经事故调查确认责任，事故调查和报告应符合国家的有关规定。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违约造成的事故，由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承担责任及经济损失。</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违约造成的事故，由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承担责任及其经济损失，并按规定追究有关人员的责任并报告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工程质量、购买材料的质量原因导致的事故，由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承担责任及其经济损失。</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发生事故后弄虚作假、隐瞒不报、迟报或谎报，一经查出，</w:t>
      </w:r>
      <w:r>
        <w:rPr>
          <w:rFonts w:hint="eastAsia" w:ascii="宋体" w:hAnsi="宋体" w:eastAsia="宋体" w:cs="宋体"/>
          <w:color w:val="auto"/>
          <w:sz w:val="21"/>
          <w:szCs w:val="21"/>
          <w:highlight w:val="none"/>
          <w:lang w:eastAsia="zh-CN"/>
        </w:rPr>
        <w:t>乙方应</w:t>
      </w:r>
      <w:r>
        <w:rPr>
          <w:rFonts w:hint="eastAsia" w:ascii="宋体" w:hAnsi="宋体" w:eastAsia="宋体" w:cs="宋体"/>
          <w:color w:val="auto"/>
          <w:sz w:val="21"/>
          <w:szCs w:val="21"/>
          <w:highlight w:val="none"/>
        </w:rPr>
        <w:t>按有关规定</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承担相应损失。</w:t>
      </w:r>
    </w:p>
    <w:p>
      <w:pPr>
        <w:spacing w:line="420" w:lineRule="exact"/>
        <w:ind w:firstLine="420"/>
        <w:outlineLvl w:val="9"/>
        <w:rPr>
          <w:rFonts w:hint="eastAsia" w:ascii="宋体" w:hAnsi="宋体" w:eastAsia="宋体" w:cs="宋体"/>
          <w:color w:val="0000FF"/>
          <w:sz w:val="21"/>
          <w:szCs w:val="21"/>
          <w:highlight w:val="none"/>
        </w:rPr>
      </w:pPr>
      <w:r>
        <w:rPr>
          <w:rFonts w:hint="eastAsia" w:ascii="宋体" w:hAnsi="宋体" w:eastAsia="宋体" w:cs="宋体"/>
          <w:color w:val="auto"/>
          <w:sz w:val="21"/>
          <w:szCs w:val="21"/>
          <w:highlight w:val="none"/>
        </w:rPr>
        <w:t>6.由于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安全教育，不服从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现场安全管理，不按规定使用劳动防护用品，违章指挥、违章作业、违反劳动纪律而造成的事故</w:t>
      </w:r>
      <w:r>
        <w:rPr>
          <w:rFonts w:hint="eastAsia" w:ascii="宋体" w:hAnsi="宋体" w:eastAsia="宋体" w:cs="宋体"/>
          <w:color w:val="auto"/>
          <w:sz w:val="21"/>
          <w:szCs w:val="21"/>
          <w:highlight w:val="none"/>
          <w:lang w:val="en-US" w:eastAsia="zh-CN"/>
        </w:rPr>
        <w:t>和事件</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承担责任以及全部经济损失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同时甲方有权追究乙方违约责任</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发包人</w:t>
      </w:r>
      <w:r>
        <w:rPr>
          <w:rFonts w:hint="eastAsia" w:ascii="宋体" w:hAnsi="宋体" w:eastAsia="宋体" w:cs="宋体"/>
          <w:color w:val="auto"/>
          <w:sz w:val="21"/>
          <w:szCs w:val="21"/>
          <w:highlight w:val="none"/>
        </w:rPr>
        <w:t>安全管理制度和规定，违反安全操作规程，安全技术措施不落实、安全管理不到位等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原因而造成的事故，由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承担责任及全部经济损失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同时甲方有权追究乙方违约责任</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拒不执行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提出的安全管理改进意见，对安全管理不到位或安全管理失控、违章频发的，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有权令其停工整改或单方面解除分包合同，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承担责任及由此造成的全部经济损失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同时甲方有权追究乙方违约责任</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9.对于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在施工中发生人身伤亡、火灾、爆炸、设备等事故，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管理规定的要求进行经济</w:t>
      </w:r>
      <w:r>
        <w:rPr>
          <w:rFonts w:hint="eastAsia" w:ascii="宋体" w:hAnsi="宋体" w:eastAsia="宋体" w:cs="宋体"/>
          <w:color w:val="auto"/>
          <w:sz w:val="21"/>
          <w:szCs w:val="21"/>
          <w:highlight w:val="none"/>
          <w:lang w:eastAsia="zh-CN"/>
        </w:rPr>
        <w:t>违约</w:t>
      </w:r>
      <w:r>
        <w:rPr>
          <w:rFonts w:hint="eastAsia" w:ascii="宋体" w:hAnsi="宋体" w:eastAsia="宋体" w:cs="宋体"/>
          <w:color w:val="auto"/>
          <w:sz w:val="21"/>
          <w:szCs w:val="21"/>
          <w:highlight w:val="none"/>
        </w:rPr>
        <w:t>处罚。发生影响恶劣事故的，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有权单方面解除本合同。</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10.项目安全生产管理制度</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10.1安全文明施工检查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会同建设单位、监理单位组织以下类型安全文明施工检查，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项目负责人和安全管理人员必须按时参加，另有要求时按要求执行，凡无故缺席、未按要求参加的项目负责人按200元/次支付违约金、安全员按100元/次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（1）每周组织每周例行安全文明施工综合检查；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（2）不定期组织相关单位开展各类专项（临电、消防、外架、“三宝、四口、五临边”、机械、文明施工等）；</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（3）停工、复工检查；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（4）节假日检查；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（5）夏季、冬季、雨季等季节性专项检查；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10.2施工安全风险管控和事故隐患排查治理工作</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安全生产管理，具体负责分包范围内的施工安全风险分级管控和隐患排查治理工作。施工安全风险分级管控包括：（1）建立安全生产风险分级管控制度；（2）制定风险分级管控实施方案并有效实施；（3）按规定进行安全生产风险分级、管控；（4）建立本单位安全生产风险分级管控台账；（5）按规定进行安全生产风险告知；（6）其他安全风险管控工作相关内容。未按要求开展施工安全风险分级管控工作的按2000元/项</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支付违约金，并限期内完成整改。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10.3隐患整改销项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对于项目安全检查中发现的问题，在复查过程中发现未及时按照要求落实整改销项并反馈的，根据未整改完成项数量，对相关单位、责任人按不低于200元/项标准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支付违约金，整改通知单中针对具体项有另行要求时参照其执行。</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10.4安全文明施工相关会议</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不定期组织召开各类安全文明施工相关会议，对上一阶段安全文明施工情况进行总结，对下一阶段安全文明施工管理重点做重点部署，并按照“定人、定时间、定措施”三定原则部署落实整改，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项目负责人、安全员必须按时参加会议，不得无故缺席。凡无故缺席、未按要求参加的人员按200元/</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10.5安全活动</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项目部定期组织开展消防、中毒、防洪、防汛、中毒、疏散等应急救援演练活动，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须严格按照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要求参加，否则将按2000元</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10.6临电管理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须配备专业电工，持电工特殊工种操作证件上岗，严禁使用无操作证人员进行临电安装和维修工作，非电气专业人员严禁乱动电气设备，机械检修前必须拉闸断电、电箱上锁，挂（禁止合闸）牌，否则按1000元/次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支付违约金，若因违规操作发生事故，由违规操作人员所属单位承担一切责任。</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操作人员使用各类电气设备时，必须认真执行安全操作规程，开机前要认真检查开关箱内的控制开关设备是否齐全有效，接零保护线端子有无松动，漏电保护器是否可靠，机械是否正常，严禁电器设备、机械带病运行，发现问题立即向各自分包单位现场管理人员、总包单位现场管理人员等汇报协调解决；凡行带病运行、违章接线的，一经查出按500元/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（3）操作人员须服从电工的安全技术指导，</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须重视电工提出的有关安全用电合理意见，不得以任何理由强迫电工违章作业，一经查出强令冒险作业的按2000元/次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（4）对于以下违章用电行为，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有权立即勒令停止使用并拆除违规用电设备、设施，且按对应标准支付违约金：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1）凡用电设备（包括照明灯具、机械设备、电动工具等）无专用开关箱，一经查出按1000元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支付违约金，并立即拆除违规用电设备。</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开关箱配置不到位，无漏电保护器、未接保护零线或不规范（须接在保护端子板上）、直接从开关上口接线、电线浸泡在水中或未架空或过路保护、使用花线、电箱未关门、电箱倒放在地上未挂空或设支架等，一经查出按1000元/项</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支付违约金并停止作业。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3）当班作业完毕后，电箱须拉闸断电、关门上锁，否则按100元/次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10.7特殊工种上岗</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种作业必须持证上岗，且须在有效期内进行作业，主要现场涉及的特殊工种如下：电工；建筑起重机械安拆工、司机、信号工及司索工；架子工；高处作业吊篮安、拆工；电、气焊工证件；高处作业吊篮操作工证件须由吊篮使用单位专业技术人员对操作人员进行培训、考核合格后颁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凡从事以上施工内容但未持证上岗人员，一经查出，相关单位</w:t>
      </w:r>
      <w:r>
        <w:rPr>
          <w:rFonts w:hint="eastAsia" w:ascii="宋体" w:hAnsi="宋体" w:eastAsia="宋体" w:cs="宋体"/>
          <w:color w:val="auto"/>
          <w:sz w:val="21"/>
          <w:szCs w:val="21"/>
          <w:highlight w:val="none"/>
          <w:lang w:eastAsia="zh-CN"/>
        </w:rPr>
        <w:t>应向甲方支付违约金</w:t>
      </w:r>
      <w:r>
        <w:rPr>
          <w:rFonts w:hint="eastAsia" w:ascii="宋体" w:hAnsi="宋体" w:eastAsia="宋体" w:cs="宋体"/>
          <w:color w:val="auto"/>
          <w:sz w:val="21"/>
          <w:szCs w:val="21"/>
          <w:highlight w:val="none"/>
        </w:rPr>
        <w:t>2000元，并将违章人员清退出场。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10.8消防管理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（1）消防设施进场验收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1）现场所有消防设施进场均须履行进场验收手续，不合格品严禁进场，否则相关单位</w:t>
      </w:r>
      <w:r>
        <w:rPr>
          <w:rFonts w:hint="eastAsia" w:ascii="宋体" w:hAnsi="宋体" w:eastAsia="宋体" w:cs="宋体"/>
          <w:color w:val="auto"/>
          <w:sz w:val="21"/>
          <w:szCs w:val="21"/>
          <w:highlight w:val="none"/>
          <w:lang w:eastAsia="zh-CN"/>
        </w:rPr>
        <w:t>应按</w:t>
      </w:r>
      <w:r>
        <w:rPr>
          <w:rFonts w:hint="eastAsia" w:ascii="宋体" w:hAnsi="宋体" w:eastAsia="宋体" w:cs="宋体"/>
          <w:color w:val="auto"/>
          <w:sz w:val="21"/>
          <w:szCs w:val="21"/>
          <w:highlight w:val="none"/>
        </w:rPr>
        <w:t>1000元/次</w:t>
      </w:r>
      <w:r>
        <w:rPr>
          <w:rFonts w:hint="eastAsia" w:ascii="宋体" w:hAnsi="宋体" w:eastAsia="宋体" w:cs="宋体"/>
          <w:color w:val="auto"/>
          <w:sz w:val="21"/>
          <w:szCs w:val="21"/>
          <w:highlight w:val="none"/>
          <w:lang w:eastAsia="zh-CN"/>
        </w:rPr>
        <w:t>向甲方支付违约金</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负责各自加工区、库房、作业点的灭火器配备，否则按1000元/处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（2）动火作业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1）现场电、气焊动火作业人员必须持有效特殊工种操作证上岗，否则按500元/次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2）施工现场明火作业（电、气焊、金属切割等）必须履行动火审批手续，作业前周边易燃、易爆物清理到位，否则按500元/次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3）动火证必须规定动火人、动火时间、动火地点及动火施工情况，同时指定一名动火监护人，并准备好消防器材，否则按500元/次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4）作业人员严格按照动火证规定的时间、地点、范围内作业，不得擅自更改，如有变化应重新办理动火作业许可证，否则按500元/次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5）动火监护人应坚守岗位，不得擅自离开，发现情况及时采取措施并向有关人员汇报，否则按500元/次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（3）氧气、乙炔气瓶安全管理制度</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1）乙炔瓶、氧气瓶应设仓库单独存放，不准和其他物品合用一库，未经使用的实瓶和用后返回仓库的空瓶应分开存放，排列整齐严禁混放，否则按200元/次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2）仓库的位置应远离明火与热源，否则按200元/次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3）库区周围15m内，不得存放易燃易爆物品，不准存放油脂、腐蚀性、放射性物质，否则按200元/次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4）仓库内外应有良好的通风与照明，照明要选用防爆灯具，否则按100元/次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5）氧气、乙炔气瓶距明火距离不得小于10米，氧气、乙炔气瓶安全距离不得小于5米，气瓶防震胶圈不得少于两个，各类气瓶减压阀及压力表、乙炔气瓶防回火装置必须灵敏、齐全有效，不得倒放，否则按200元/处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10.9库房及加工区管理制度</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搭设库房或布置加工区前必须与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现场管理人员协商，征得同意后在指定地点进行搭设，严禁擅自搭设库房，否则按2000元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支付违约金，且须于1天内立即拆除。</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（2）库区围栏外侧每隔5m应设醒目的“严禁烟火”的标志牌，消防设施要齐全有效，并设置符合总包单位要求的门牌、库房管理制度牌、责任人及联系方式公示牌等，否则按200元/处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（3）库房、加工区内所有材料必须上架或装箱存放，标识统一、准确、规范，严禁乱堆、乱码，否则按1000元/次标准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（4）库房内严禁住人，严禁使用大功率电器，否则按2000元/次标准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支付违约金，并勒令立即搬出。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（5）所有加工区必须与其他区域全部进行围护，严禁随意随处加工，否则按1000元/次标准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（6）切割机切割作业时，必须在前端设置防护罩，防止火星四溅，严禁前方正对施工通道、库房等部位切割，否则按200元/次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10.10其他各项相关</w:t>
      </w:r>
      <w:r>
        <w:rPr>
          <w:rFonts w:hint="eastAsia" w:ascii="宋体" w:hAnsi="宋体" w:eastAsia="宋体" w:cs="宋体"/>
          <w:color w:val="auto"/>
          <w:sz w:val="21"/>
          <w:szCs w:val="21"/>
          <w:highlight w:val="none"/>
          <w:lang w:val="en-US" w:eastAsia="zh-CN"/>
        </w:rPr>
        <w:t>违约</w:t>
      </w:r>
      <w:r>
        <w:rPr>
          <w:rFonts w:hint="eastAsia" w:ascii="宋体" w:hAnsi="宋体" w:eastAsia="宋体" w:cs="宋体"/>
          <w:color w:val="auto"/>
          <w:sz w:val="21"/>
          <w:szCs w:val="21"/>
          <w:highlight w:val="none"/>
        </w:rPr>
        <w:t>标准</w:t>
      </w:r>
    </w:p>
    <w:p>
      <w:pPr>
        <w:spacing w:line="420" w:lineRule="exact"/>
        <w:ind w:firstLine="42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（1）安全</w:t>
      </w:r>
      <w:r>
        <w:rPr>
          <w:rFonts w:hint="eastAsia" w:ascii="宋体" w:hAnsi="宋体" w:eastAsia="宋体" w:cs="宋体"/>
          <w:color w:val="auto"/>
          <w:sz w:val="21"/>
          <w:szCs w:val="21"/>
          <w:highlight w:val="none"/>
          <w:lang w:val="en-US" w:eastAsia="zh-CN"/>
        </w:rPr>
        <w:t>管理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1）进入施工现场未佩戴安全帽，每人按100元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支付违约金；未正确系挂帽带，每人按50元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支付违约金；使用破损安全帽或不符合国家要求无合格证及检测报告的，每人按100元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2）2m及以上登高作业、临边作业未系挂安全带和吊篮作业安全带未并锁扣有效连接在安全绳上的，按200元</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3）穿拖鞋、高跟鞋、裙子、短裤进入施工现场，按100元/人·次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4）在现场赤裸上身作业，按50元/人·次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5）不到指定地点而在现场随意吸烟，按100元/人·次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6）严禁从高处往下倾倒垃圾，否则按500元/次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7）在现场使用电饭锅、电磁炉、烤火炉、热得快等大功率生活电器，按500元/处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支付违约金，并没收违规设施。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8）严禁任何人员将施工人员以外的父母、子女、婴幼儿等家属带到施工现场，否则按1000元/次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9）凡酒后上岗的，按500元/人·次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支付违约金；凡打架斗殴的，按不低于2000元标准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10）架体密目网封闭不严的，按200元/处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支付违约金；落地架底部基础未硬化或未垫设跳板的，按100元/处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支付违约金，并要求立即拆除；外架水平防护和道路上防砸措施不到位的按200元/处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支付违约金，连墙件未按方案要求搭设的或者擅自拆除的，按500元/处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11）外架搭设、拆除和高空作业过程中，未按要求安排监督旁站人员的，按500元/次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支付违约金；在现场拆除作业时，闯入警戒区域或不听旁站人员劝阻的，按1000元/次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支付违约金，若发生事故，由违章人员单位承担一切事故后果。</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12）现场未开展安全生产分级管控、风险源辨识和危险源治理措施，按1000元/项</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13）现场未开展日常安全生产管理和隐患排查治理活动，按1000元/项</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14）涉及有限空间作业，未按照《四川省有限空间作业安全管理规定》执行、未按照有限空间“三、五、七”工作法实施作业的，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lang w:val="en-US" w:eastAsia="zh-CN"/>
        </w:rPr>
        <w:t>1000元</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元/起</w:t>
      </w:r>
      <w:r>
        <w:rPr>
          <w:rFonts w:hint="eastAsia" w:ascii="宋体" w:hAnsi="宋体" w:eastAsia="宋体" w:cs="宋体"/>
          <w:color w:val="auto"/>
          <w:sz w:val="21"/>
          <w:szCs w:val="21"/>
          <w:highlight w:val="none"/>
          <w:lang w:eastAsia="zh-CN"/>
        </w:rPr>
        <w:t>标准向甲方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造成责任和经济损失的，</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承担责任及全部经济损失</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发包人</w:t>
      </w:r>
      <w:r>
        <w:rPr>
          <w:rFonts w:hint="eastAsia" w:ascii="宋体" w:hAnsi="宋体" w:eastAsia="宋体" w:cs="宋体"/>
          <w:color w:val="auto"/>
          <w:sz w:val="21"/>
          <w:szCs w:val="21"/>
          <w:highlight w:val="none"/>
        </w:rPr>
        <w:t>安全管理制度和规定，违反安全操作规程，安全技术措施不落实、安全管理不到位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不配合甲方的安全管理，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lang w:val="en-US" w:eastAsia="zh-CN"/>
        </w:rPr>
        <w:t>100元</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元/起</w:t>
      </w:r>
      <w:r>
        <w:rPr>
          <w:rFonts w:hint="eastAsia" w:ascii="宋体" w:hAnsi="宋体" w:eastAsia="宋体" w:cs="宋体"/>
          <w:color w:val="auto"/>
          <w:sz w:val="21"/>
          <w:szCs w:val="21"/>
          <w:highlight w:val="none"/>
          <w:lang w:eastAsia="zh-CN"/>
        </w:rPr>
        <w:t>标准向甲方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发包人</w:t>
      </w:r>
      <w:r>
        <w:rPr>
          <w:rFonts w:hint="eastAsia" w:ascii="宋体" w:hAnsi="宋体" w:eastAsia="宋体" w:cs="宋体"/>
          <w:color w:val="auto"/>
          <w:sz w:val="21"/>
          <w:szCs w:val="21"/>
          <w:highlight w:val="none"/>
        </w:rPr>
        <w:t>安全管理制度和规定，违反安全操作规程，安全技术措施不落实、安全管理不到位等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原因而造成的</w:t>
      </w:r>
      <w:r>
        <w:rPr>
          <w:rFonts w:hint="eastAsia" w:ascii="宋体" w:hAnsi="宋体" w:eastAsia="宋体" w:cs="宋体"/>
          <w:color w:val="auto"/>
          <w:sz w:val="21"/>
          <w:szCs w:val="21"/>
          <w:highlight w:val="none"/>
          <w:lang w:val="en-US" w:eastAsia="zh-CN"/>
        </w:rPr>
        <w:t>人员受伤（未达到</w:t>
      </w:r>
      <w:r>
        <w:rPr>
          <w:rFonts w:hint="eastAsia" w:ascii="宋体" w:hAnsi="宋体" w:eastAsia="宋体" w:cs="宋体"/>
          <w:color w:val="auto"/>
          <w:sz w:val="21"/>
          <w:szCs w:val="21"/>
          <w:highlight w:val="none"/>
        </w:rPr>
        <w:t>伤残</w:t>
      </w:r>
      <w:r>
        <w:rPr>
          <w:rFonts w:hint="eastAsia" w:ascii="宋体" w:hAnsi="宋体" w:eastAsia="宋体" w:cs="宋体"/>
          <w:color w:val="auto"/>
          <w:sz w:val="21"/>
          <w:szCs w:val="21"/>
          <w:highlight w:val="none"/>
          <w:lang w:val="en-US" w:eastAsia="zh-CN"/>
        </w:rPr>
        <w:t>标准和生产事故标准）、影响较大的安全事件，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lang w:val="en-US" w:eastAsia="zh-CN"/>
        </w:rPr>
        <w:t>1000元</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10000</w:t>
      </w:r>
      <w:r>
        <w:rPr>
          <w:rFonts w:hint="eastAsia" w:ascii="宋体" w:hAnsi="宋体" w:eastAsia="宋体" w:cs="宋体"/>
          <w:color w:val="auto"/>
          <w:sz w:val="21"/>
          <w:szCs w:val="21"/>
          <w:highlight w:val="none"/>
        </w:rPr>
        <w:t>元/起</w:t>
      </w:r>
      <w:r>
        <w:rPr>
          <w:rFonts w:hint="eastAsia" w:ascii="宋体" w:hAnsi="宋体" w:eastAsia="宋体" w:cs="宋体"/>
          <w:color w:val="auto"/>
          <w:sz w:val="21"/>
          <w:szCs w:val="21"/>
          <w:highlight w:val="none"/>
          <w:lang w:eastAsia="zh-CN"/>
        </w:rPr>
        <w:t>标准向甲方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17）乙方安排到项目现场的人员应第一时间配合甲方录入工伤保险系统，由于乙方原因造成乙方人员未录入工伤保险系统的，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lang w:val="en-US" w:eastAsia="zh-CN"/>
        </w:rPr>
        <w:t>1000元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人标准向甲方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造成责任和经济损失的，</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承担责任及全部经济损失</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（2）文明施工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所有人员（包括管理人员）进入施工现场必须穿戴反光马甲，</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作业人员反光马甲样式、材质必须统一，管理人员可单独统一，若在现场抽查发现不符合要求按50元/人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作业人员所属单位</w:t>
      </w:r>
      <w:r>
        <w:rPr>
          <w:rFonts w:hint="eastAsia" w:ascii="宋体" w:hAnsi="宋体" w:eastAsia="宋体" w:cs="宋体"/>
          <w:color w:val="auto"/>
          <w:sz w:val="21"/>
          <w:szCs w:val="21"/>
          <w:highlight w:val="none"/>
          <w:lang w:eastAsia="zh-CN"/>
        </w:rPr>
        <w:t>应向甲方</w:t>
      </w:r>
      <w:r>
        <w:rPr>
          <w:rFonts w:hint="eastAsia" w:ascii="宋体" w:hAnsi="宋体" w:eastAsia="宋体" w:cs="宋体"/>
          <w:color w:val="auto"/>
          <w:sz w:val="21"/>
          <w:szCs w:val="21"/>
          <w:highlight w:val="none"/>
        </w:rPr>
        <w:t>支付违约金，管理人员所属单位按100元/人</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2）严禁在安全通道上长时间存放任何材料等，存放时间不得超过30分钟，不得堵塞通道，否则按500元/次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3）现场材料堆码未按现场平面布置区域随意堆码的，按1000元/处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支付违约金；凡材料未堆码整齐的，按500元/处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支付违约金；违规堆码且不整改的，按1000元/处·天</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4）故意损坏现场设施，除照价赔偿以外，还需承担赔偿不低于赔偿价的20%且不低于200元标准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5）未履行当日工完场清的、污染通道或其他区域未立即清理的，按500元/处·天</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6）在厕所以外区域随地大小便的，按500元/人·次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在施工过程中，如</w:t>
      </w:r>
      <w:r>
        <w:rPr>
          <w:rFonts w:hint="eastAsia" w:ascii="宋体" w:hAnsi="宋体" w:eastAsia="宋体" w:cs="宋体"/>
          <w:color w:val="auto"/>
          <w:sz w:val="21"/>
          <w:szCs w:val="21"/>
          <w:highlight w:val="none"/>
          <w:lang w:eastAsia="zh-CN"/>
        </w:rPr>
        <w:t>果</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val="en-US" w:eastAsia="zh-CN"/>
        </w:rPr>
        <w:t>职业健康、</w:t>
      </w:r>
      <w:r>
        <w:rPr>
          <w:rFonts w:hint="eastAsia" w:ascii="宋体" w:hAnsi="宋体" w:eastAsia="宋体" w:cs="宋体"/>
          <w:color w:val="auto"/>
          <w:sz w:val="21"/>
          <w:szCs w:val="21"/>
          <w:highlight w:val="none"/>
        </w:rPr>
        <w:t>文明施工</w:t>
      </w:r>
      <w:r>
        <w:rPr>
          <w:rFonts w:hint="eastAsia" w:ascii="宋体" w:hAnsi="宋体" w:eastAsia="宋体" w:cs="宋体"/>
          <w:color w:val="auto"/>
          <w:sz w:val="21"/>
          <w:szCs w:val="21"/>
          <w:highlight w:val="none"/>
          <w:lang w:eastAsia="zh-CN"/>
        </w:rPr>
        <w:t>和环境保护</w:t>
      </w:r>
      <w:r>
        <w:rPr>
          <w:rFonts w:hint="eastAsia" w:ascii="宋体" w:hAnsi="宋体" w:eastAsia="宋体" w:cs="宋体"/>
          <w:color w:val="auto"/>
          <w:sz w:val="21"/>
          <w:szCs w:val="21"/>
          <w:highlight w:val="none"/>
        </w:rPr>
        <w:t>问题受上级主管部门处罚一次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则</w:t>
      </w:r>
      <w:r>
        <w:rPr>
          <w:rFonts w:hint="eastAsia" w:ascii="宋体" w:hAnsi="宋体" w:eastAsia="宋体" w:cs="宋体"/>
          <w:color w:val="auto"/>
          <w:sz w:val="21"/>
          <w:szCs w:val="21"/>
          <w:highlight w:val="none"/>
          <w:lang w:val="en-US" w:eastAsia="zh-CN"/>
        </w:rPr>
        <w:t>乙方向甲方支付违约金</w:t>
      </w: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lang w:eastAsia="zh-CN"/>
        </w:rPr>
        <w:t>安全</w:t>
      </w:r>
      <w:r>
        <w:rPr>
          <w:rFonts w:hint="eastAsia" w:ascii="宋体" w:hAnsi="宋体" w:eastAsia="宋体" w:cs="宋体"/>
          <w:color w:val="auto"/>
          <w:sz w:val="21"/>
          <w:szCs w:val="21"/>
          <w:highlight w:val="none"/>
        </w:rPr>
        <w:t>文明施工费的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%；如果因</w:t>
      </w:r>
      <w:r>
        <w:rPr>
          <w:rFonts w:hint="eastAsia" w:ascii="宋体" w:hAnsi="宋体" w:eastAsia="宋体" w:cs="宋体"/>
          <w:color w:val="auto"/>
          <w:sz w:val="21"/>
          <w:szCs w:val="21"/>
          <w:highlight w:val="none"/>
          <w:lang w:val="en-US" w:eastAsia="zh-CN"/>
        </w:rPr>
        <w:t>职业健康、</w:t>
      </w:r>
      <w:r>
        <w:rPr>
          <w:rFonts w:hint="eastAsia" w:ascii="宋体" w:hAnsi="宋体" w:eastAsia="宋体" w:cs="宋体"/>
          <w:color w:val="auto"/>
          <w:sz w:val="21"/>
          <w:szCs w:val="21"/>
          <w:highlight w:val="none"/>
        </w:rPr>
        <w:t>文明施工</w:t>
      </w:r>
      <w:r>
        <w:rPr>
          <w:rFonts w:hint="eastAsia" w:ascii="宋体" w:hAnsi="宋体" w:eastAsia="宋体" w:cs="宋体"/>
          <w:color w:val="auto"/>
          <w:sz w:val="21"/>
          <w:szCs w:val="21"/>
          <w:highlight w:val="none"/>
          <w:lang w:eastAsia="zh-CN"/>
        </w:rPr>
        <w:t>和环境保护</w:t>
      </w:r>
      <w:r>
        <w:rPr>
          <w:rFonts w:hint="eastAsia" w:ascii="宋体" w:hAnsi="宋体" w:eastAsia="宋体" w:cs="宋体"/>
          <w:color w:val="auto"/>
          <w:sz w:val="21"/>
          <w:szCs w:val="21"/>
          <w:highlight w:val="none"/>
        </w:rPr>
        <w:t>问题，上级主管部门要求停工整顿一次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则</w:t>
      </w:r>
      <w:r>
        <w:rPr>
          <w:rFonts w:hint="eastAsia" w:ascii="宋体" w:hAnsi="宋体" w:eastAsia="宋体" w:cs="宋体"/>
          <w:color w:val="auto"/>
          <w:sz w:val="21"/>
          <w:szCs w:val="21"/>
          <w:highlight w:val="none"/>
          <w:lang w:val="en-US" w:eastAsia="zh-CN"/>
        </w:rPr>
        <w:t>乙方向甲方支付违约金</w:t>
      </w: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lang w:eastAsia="zh-CN"/>
        </w:rPr>
        <w:t>安全</w:t>
      </w:r>
      <w:r>
        <w:rPr>
          <w:rFonts w:hint="eastAsia" w:ascii="宋体" w:hAnsi="宋体" w:eastAsia="宋体" w:cs="宋体"/>
          <w:color w:val="auto"/>
          <w:sz w:val="21"/>
          <w:szCs w:val="21"/>
          <w:highlight w:val="none"/>
        </w:rPr>
        <w:t>文明施工费的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从工程进度款中扣除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处罚决定以</w:t>
      </w:r>
      <w:r>
        <w:rPr>
          <w:rFonts w:hint="eastAsia" w:ascii="宋体" w:hAnsi="宋体" w:eastAsia="宋体" w:cs="宋体"/>
          <w:color w:val="auto"/>
          <w:sz w:val="21"/>
          <w:szCs w:val="21"/>
          <w:highlight w:val="none"/>
          <w:lang w:eastAsia="zh-CN"/>
        </w:rPr>
        <w:t>本项目所在</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eastAsia="zh-CN"/>
        </w:rPr>
        <w:t>级及以上职能部门</w:t>
      </w:r>
      <w:r>
        <w:rPr>
          <w:rFonts w:hint="eastAsia" w:ascii="宋体" w:hAnsi="宋体" w:eastAsia="宋体" w:cs="宋体"/>
          <w:color w:val="auto"/>
          <w:sz w:val="21"/>
          <w:szCs w:val="21"/>
          <w:highlight w:val="none"/>
        </w:rPr>
        <w:t>的处罚为依据。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10.12施工期间</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发生一般及以上生产安全事故的，安全文明施工费中的安全施工费按应计费率的60%计取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同时，甲方有权要求乙方按30万元/人～50万元/人标准向甲方支付违约金，违约金</w:t>
      </w:r>
      <w:r>
        <w:rPr>
          <w:rFonts w:hint="eastAsia" w:ascii="宋体" w:hAnsi="宋体" w:eastAsia="宋体" w:cs="宋体"/>
          <w:color w:val="auto"/>
          <w:sz w:val="21"/>
          <w:szCs w:val="21"/>
          <w:highlight w:val="none"/>
        </w:rPr>
        <w:t>从工程进度款中扣除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处罚决定以</w:t>
      </w:r>
      <w:r>
        <w:rPr>
          <w:rFonts w:hint="eastAsia" w:ascii="宋体" w:hAnsi="宋体" w:eastAsia="宋体" w:cs="宋体"/>
          <w:color w:val="auto"/>
          <w:sz w:val="21"/>
          <w:szCs w:val="21"/>
          <w:highlight w:val="none"/>
          <w:lang w:eastAsia="zh-CN"/>
        </w:rPr>
        <w:t>本项目所在</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eastAsia="zh-CN"/>
        </w:rPr>
        <w:t>级及以上职能部门</w:t>
      </w:r>
      <w:r>
        <w:rPr>
          <w:rFonts w:hint="eastAsia" w:ascii="宋体" w:hAnsi="宋体" w:eastAsia="宋体" w:cs="宋体"/>
          <w:color w:val="auto"/>
          <w:sz w:val="21"/>
          <w:szCs w:val="21"/>
          <w:highlight w:val="none"/>
        </w:rPr>
        <w:t>的处罚为依据。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10.13乙方</w:t>
      </w:r>
      <w:r>
        <w:rPr>
          <w:rFonts w:hint="eastAsia" w:ascii="宋体" w:hAnsi="宋体" w:eastAsia="宋体" w:cs="宋体"/>
          <w:color w:val="auto"/>
          <w:sz w:val="21"/>
          <w:szCs w:val="21"/>
          <w:highlight w:val="none"/>
        </w:rPr>
        <w:t>在施工过程中，发生工伤伤残</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～10级（以工伤认定资料为依据），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要求乙方按</w:t>
      </w:r>
      <w:r>
        <w:rPr>
          <w:rFonts w:hint="eastAsia" w:ascii="宋体" w:hAnsi="宋体" w:eastAsia="宋体" w:cs="宋体"/>
          <w:color w:val="auto"/>
          <w:sz w:val="21"/>
          <w:szCs w:val="21"/>
          <w:highlight w:val="none"/>
        </w:rPr>
        <w:t>1万元/人～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万元/人</w:t>
      </w:r>
      <w:r>
        <w:rPr>
          <w:rFonts w:hint="eastAsia" w:ascii="宋体" w:hAnsi="宋体" w:eastAsia="宋体" w:cs="宋体"/>
          <w:color w:val="auto"/>
          <w:sz w:val="21"/>
          <w:szCs w:val="21"/>
          <w:highlight w:val="none"/>
          <w:lang w:val="en-US" w:eastAsia="zh-CN"/>
        </w:rPr>
        <w:t>标准向甲方支付违约金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从工程进度款中扣除。</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在施工过程中，发生较大及以上设备事故、施工机械设备事故、火灾事故、环境污染事件，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rPr>
        <w:t>10万元/起～20万元/起</w:t>
      </w:r>
      <w:r>
        <w:rPr>
          <w:rFonts w:hint="eastAsia" w:ascii="宋体" w:hAnsi="宋体" w:eastAsia="宋体" w:cs="宋体"/>
          <w:color w:val="auto"/>
          <w:sz w:val="21"/>
          <w:szCs w:val="21"/>
          <w:highlight w:val="none"/>
          <w:lang w:eastAsia="zh-CN"/>
        </w:rPr>
        <w:t>标准向甲方</w:t>
      </w:r>
      <w:r>
        <w:rPr>
          <w:rFonts w:hint="eastAsia" w:ascii="宋体" w:hAnsi="宋体" w:eastAsia="宋体" w:cs="宋体"/>
          <w:color w:val="auto"/>
          <w:sz w:val="21"/>
          <w:szCs w:val="21"/>
          <w:highlight w:val="none"/>
        </w:rPr>
        <w:t>支付违约金，违约金从工程进度款中扣除。</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10.15</w:t>
      </w:r>
      <w:r>
        <w:rPr>
          <w:rFonts w:hint="eastAsia" w:ascii="宋体" w:hAnsi="宋体" w:eastAsia="宋体" w:cs="宋体"/>
          <w:color w:val="auto"/>
          <w:sz w:val="21"/>
          <w:szCs w:val="21"/>
          <w:highlight w:val="none"/>
        </w:rPr>
        <w:t>工地地面应做硬化处理而未做的，其安全文明施工费中的文明施工费按应计费率的60%计取</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三、争议解决办法</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因履行本协议发生争议时，由甲乙双方协商解决，协商不成的，双方均可向泸州市江阳区人民法院提起诉讼。</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四、效力及其它</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本协议作为工程合同的补充，经双方签字盖章后生效，与工程合同具有同等法律效力，同时生效，同时终止。</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本协议未尽事宜按国家及地方政府有关规定执行。</w:t>
      </w:r>
    </w:p>
    <w:p>
      <w:pPr>
        <w:widowControl w:val="0"/>
        <w:adjustRightInd w:val="0"/>
        <w:spacing w:line="360" w:lineRule="auto"/>
        <w:jc w:val="both"/>
        <w:textAlignment w:val="baseline"/>
        <w:outlineLvl w:val="9"/>
        <w:rPr>
          <w:rFonts w:hint="eastAsia" w:ascii="宋体" w:hAnsi="宋体" w:eastAsia="宋体" w:cs="宋体"/>
          <w:color w:val="auto"/>
          <w:sz w:val="21"/>
          <w:szCs w:val="21"/>
          <w:highlight w:val="none"/>
          <w:lang w:val="en-US" w:eastAsia="zh-CN" w:bidi="ar-SA"/>
        </w:rPr>
      </w:pPr>
    </w:p>
    <w:p>
      <w:pPr>
        <w:widowControl w:val="0"/>
        <w:adjustRightInd w:val="0"/>
        <w:spacing w:line="360" w:lineRule="auto"/>
        <w:jc w:val="both"/>
        <w:textAlignment w:val="baseline"/>
        <w:outlineLvl w:val="9"/>
        <w:rPr>
          <w:rFonts w:hint="eastAsia" w:ascii="宋体" w:hAnsi="宋体" w:eastAsia="宋体" w:cs="宋体"/>
          <w:bCs/>
          <w:color w:val="auto"/>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甲    方：</w:t>
      </w:r>
      <w:r>
        <w:rPr>
          <w:rFonts w:hint="eastAsia" w:ascii="宋体" w:hAnsi="宋体" w:eastAsia="宋体" w:cs="宋体"/>
          <w:bCs/>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 xml:space="preserve">   乙    方：</w:t>
      </w:r>
      <w:r>
        <w:rPr>
          <w:rFonts w:hint="eastAsia" w:ascii="宋体" w:hAnsi="宋体" w:eastAsia="宋体" w:cs="宋体"/>
          <w:bCs/>
          <w:color w:val="auto"/>
          <w:sz w:val="21"/>
          <w:szCs w:val="21"/>
          <w:highlight w:val="none"/>
          <w:u w:val="single"/>
          <w:lang w:val="en-US" w:eastAsia="zh-CN" w:bidi="ar-SA"/>
        </w:rPr>
        <w:t xml:space="preserve">                            </w:t>
      </w:r>
    </w:p>
    <w:p>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（公章）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（公章）</w:t>
      </w:r>
    </w:p>
    <w:p>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法定地址：</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p>
    <w:p>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法定代表人或其委托代理人： （签字）</w:t>
      </w:r>
    </w:p>
    <w:p>
      <w:pPr>
        <w:jc w:val="left"/>
        <w:rPr>
          <w:rFonts w:asciiTheme="majorEastAsia" w:hAnsiTheme="majorEastAsia" w:eastAsiaTheme="majorEastAsia"/>
          <w:highlight w:val="none"/>
        </w:rPr>
      </w:pPr>
      <w:r>
        <w:rPr>
          <w:rFonts w:hint="eastAsia" w:ascii="宋体" w:hAnsi="宋体" w:cs="宋体"/>
          <w:color w:val="auto"/>
          <w:kern w:val="2"/>
          <w:sz w:val="21"/>
          <w:szCs w:val="21"/>
          <w:highlight w:val="none"/>
          <w:lang w:val="en-US" w:eastAsia="zh-CN" w:bidi="ar-SA"/>
        </w:rPr>
        <w:t xml:space="preserve"> </w:t>
      </w:r>
      <w:r>
        <w:rPr>
          <w:rFonts w:asciiTheme="majorEastAsia" w:hAnsiTheme="majorEastAsia" w:eastAsiaTheme="majorEastAsia"/>
          <w:highlight w:val="none"/>
        </w:rPr>
        <w:br w:type="page"/>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附件</w:t>
      </w:r>
      <w:r>
        <w:rPr>
          <w:rFonts w:hint="eastAsia" w:asciiTheme="majorEastAsia" w:hAnsiTheme="majorEastAsia" w:eastAsiaTheme="majorEastAsia"/>
          <w:highlight w:val="none"/>
          <w:lang w:val="en-US" w:eastAsia="zh-CN"/>
        </w:rPr>
        <w:t>三</w:t>
      </w:r>
      <w:r>
        <w:rPr>
          <w:rFonts w:hint="eastAsia" w:asciiTheme="majorEastAsia" w:hAnsiTheme="majorEastAsia" w:eastAsiaTheme="majorEastAsia"/>
          <w:highlight w:val="none"/>
        </w:rPr>
        <w:t>：</w:t>
      </w:r>
    </w:p>
    <w:p>
      <w:pPr>
        <w:spacing w:line="420" w:lineRule="exact"/>
        <w:ind w:firstLine="420"/>
        <w:jc w:val="center"/>
        <w:rPr>
          <w:rFonts w:asciiTheme="majorEastAsia" w:hAnsiTheme="majorEastAsia" w:eastAsiaTheme="majorEastAsia"/>
          <w:highlight w:val="none"/>
        </w:rPr>
      </w:pPr>
      <w:r>
        <w:rPr>
          <w:rFonts w:hint="eastAsia" w:asciiTheme="majorEastAsia" w:hAnsiTheme="majorEastAsia" w:eastAsiaTheme="majorEastAsia"/>
          <w:highlight w:val="none"/>
        </w:rPr>
        <w:t>保障农民工工资承诺书</w:t>
      </w:r>
    </w:p>
    <w:p>
      <w:pPr>
        <w:spacing w:line="420" w:lineRule="exact"/>
        <w:ind w:firstLine="420"/>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致：泸州兴阳建川实业有限公司</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为保护民工的合法权益，做到不拖欠民工工资，本人以</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eastAsia="zh-CN"/>
        </w:rPr>
        <w:t>xxxxx</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公司法定代表人的身份，就我公司承接的</w:t>
      </w:r>
      <w:r>
        <w:rPr>
          <w:rFonts w:hint="eastAsia" w:asciiTheme="majorEastAsia" w:hAnsiTheme="majorEastAsia" w:eastAsiaTheme="majorEastAsia"/>
          <w:highlight w:val="none"/>
          <w:u w:val="single"/>
          <w:lang w:eastAsia="zh-CN"/>
        </w:rPr>
        <w:t>泸州市江阳区农村环境综合整治项目劳务分包</w:t>
      </w:r>
      <w:r>
        <w:rPr>
          <w:rFonts w:hint="eastAsia" w:asciiTheme="majorEastAsia" w:hAnsiTheme="majorEastAsia" w:eastAsiaTheme="majorEastAsia"/>
          <w:highlight w:val="none"/>
          <w:u w:val="single"/>
        </w:rPr>
        <w:t>工程</w:t>
      </w:r>
      <w:r>
        <w:rPr>
          <w:rFonts w:hint="eastAsia" w:asciiTheme="majorEastAsia" w:hAnsiTheme="majorEastAsia" w:eastAsiaTheme="majorEastAsia"/>
          <w:highlight w:val="none"/>
        </w:rPr>
        <w:t>，郑重承诺：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1.严格遵守《劳动法》《保证农民工工资支付条例》等国家和地方关于农民工用工及工资支付的有关规定。</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2.按规定与录用的每位农民工签订《劳动用工合同》，明确工资发放方式、标准及支付时间等。</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3.将农民工工资按月足额支付给农民工本人，不发放到“包工头”等不具备用工主体资格的组织或个人。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4.我公司对民工工资的支付负直接责任，全面负责与之形成劳动关系的民工的用工管理。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5.我公司相关人员积极配合承包方落实保障农民工工资发放的各项工作，及时按承包方要求送交各项资料。</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6.我公司民工工资的支付工作接受承包方的监督管理，若本公司出现违反民工工资支付相关法律法规及本承诺书条款的行为，全部责任由我公司承担。</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7.若发生拖欠或克扣民工工资行为造成民工讨薪、上访等事件，本公司愿意接收相关部门处罚，并配合解决。</w:t>
      </w:r>
    </w:p>
    <w:p>
      <w:pPr>
        <w:spacing w:line="420" w:lineRule="exact"/>
        <w:ind w:firstLine="420"/>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承诺单位：</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法定代表人或委托代理人：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承诺时间：</w:t>
      </w:r>
    </w:p>
    <w:p>
      <w:pPr>
        <w:spacing w:line="420" w:lineRule="exact"/>
        <w:ind w:firstLine="420"/>
        <w:rPr>
          <w:rFonts w:asciiTheme="majorEastAsia" w:hAnsiTheme="majorEastAsia" w:eastAsiaTheme="majorEastAsia"/>
          <w:highlight w:val="none"/>
        </w:rPr>
      </w:pPr>
      <w:r>
        <w:rPr>
          <w:rFonts w:asciiTheme="majorEastAsia" w:hAnsiTheme="majorEastAsia" w:eastAsiaTheme="majorEastAsia"/>
          <w:highlight w:val="none"/>
        </w:rPr>
        <w:t> </w:t>
      </w:r>
    </w:p>
    <w:p>
      <w:pPr>
        <w:pStyle w:val="2"/>
        <w:rPr>
          <w:rFonts w:asciiTheme="majorEastAsia" w:hAnsiTheme="majorEastAsia" w:eastAsiaTheme="majorEastAsia"/>
          <w:highlight w:val="none"/>
        </w:rPr>
      </w:pPr>
      <w:r>
        <w:rPr>
          <w:rFonts w:asciiTheme="majorEastAsia" w:hAnsiTheme="majorEastAsia" w:eastAsiaTheme="majorEastAsia"/>
          <w:highlight w:val="none"/>
        </w:rPr>
        <w:br w:type="page"/>
      </w:r>
    </w:p>
    <w:p>
      <w:pPr>
        <w:jc w:val="left"/>
      </w:pPr>
      <w:r>
        <w:rPr>
          <w:rFonts w:hint="eastAsia" w:asciiTheme="majorEastAsia" w:hAnsiTheme="majorEastAsia" w:eastAsiaTheme="majorEastAsia"/>
          <w:highlight w:val="none"/>
        </w:rPr>
        <w:t>附件</w:t>
      </w:r>
      <w:r>
        <w:rPr>
          <w:rFonts w:hint="eastAsia" w:asciiTheme="majorEastAsia" w:hAnsiTheme="majorEastAsia" w:eastAsiaTheme="majorEastAsia"/>
          <w:highlight w:val="none"/>
          <w:lang w:val="en-US" w:eastAsia="zh-CN"/>
        </w:rPr>
        <w:t>四：</w:t>
      </w:r>
      <w:r>
        <w:rPr>
          <w:rFonts w:hint="eastAsia" w:asciiTheme="majorEastAsia" w:hAnsiTheme="majorEastAsia" w:eastAsiaTheme="majorEastAsia"/>
          <w:bCs/>
          <w:highlight w:val="none"/>
        </w:rPr>
        <w:t>工程承包人</w:t>
      </w:r>
      <w:r>
        <w:rPr>
          <w:rFonts w:hint="eastAsia" w:asciiTheme="majorEastAsia" w:hAnsiTheme="majorEastAsia" w:eastAsiaTheme="majorEastAsia"/>
          <w:bCs/>
          <w:highlight w:val="none"/>
          <w:lang w:val="en-US" w:eastAsia="zh-CN"/>
        </w:rPr>
        <w:t>提供大型机械一览表</w:t>
      </w:r>
    </w:p>
    <w:p>
      <w:pPr>
        <w:jc w:val="left"/>
      </w:pPr>
    </w:p>
    <w:tbl>
      <w:tblPr>
        <w:tblStyle w:val="15"/>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883"/>
        <w:gridCol w:w="1316"/>
        <w:gridCol w:w="910"/>
        <w:gridCol w:w="648"/>
        <w:gridCol w:w="99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ind w:firstLine="0"/>
              <w:jc w:val="left"/>
              <w:rPr>
                <w:rFonts w:asciiTheme="majorEastAsia" w:hAnsiTheme="majorEastAsia" w:eastAsiaTheme="majorEastAsia"/>
                <w:sz w:val="18"/>
                <w:highlight w:val="none"/>
              </w:rPr>
            </w:pPr>
            <w:r>
              <w:rPr>
                <w:rFonts w:hint="eastAsia" w:asciiTheme="majorEastAsia" w:hAnsiTheme="majorEastAsia" w:eastAsiaTheme="majorEastAsia"/>
                <w:sz w:val="16"/>
                <w:highlight w:val="none"/>
              </w:rPr>
              <w:t>序号</w:t>
            </w:r>
          </w:p>
        </w:tc>
        <w:tc>
          <w:tcPr>
            <w:tcW w:w="1883" w:type="dxa"/>
          </w:tcPr>
          <w:p>
            <w:pPr>
              <w:spacing w:line="420" w:lineRule="exact"/>
              <w:ind w:firstLine="420"/>
              <w:jc w:val="left"/>
              <w:rPr>
                <w:rFonts w:asciiTheme="majorEastAsia" w:hAnsiTheme="majorEastAsia" w:eastAsiaTheme="majorEastAsia"/>
                <w:sz w:val="18"/>
                <w:highlight w:val="none"/>
              </w:rPr>
            </w:pPr>
            <w:r>
              <w:rPr>
                <w:rFonts w:hint="eastAsia" w:asciiTheme="majorEastAsia" w:hAnsiTheme="majorEastAsia" w:eastAsiaTheme="majorEastAsia"/>
                <w:sz w:val="18"/>
                <w:highlight w:val="none"/>
              </w:rPr>
              <w:t>品种</w:t>
            </w:r>
          </w:p>
        </w:tc>
        <w:tc>
          <w:tcPr>
            <w:tcW w:w="1316" w:type="dxa"/>
          </w:tcPr>
          <w:p>
            <w:pPr>
              <w:spacing w:line="420" w:lineRule="exact"/>
              <w:ind w:firstLine="0"/>
              <w:jc w:val="left"/>
              <w:rPr>
                <w:rFonts w:asciiTheme="majorEastAsia" w:hAnsiTheme="majorEastAsia" w:eastAsiaTheme="majorEastAsia"/>
                <w:sz w:val="18"/>
                <w:highlight w:val="none"/>
              </w:rPr>
            </w:pPr>
            <w:r>
              <w:rPr>
                <w:rFonts w:hint="eastAsia" w:asciiTheme="majorEastAsia" w:hAnsiTheme="majorEastAsia" w:eastAsiaTheme="majorEastAsia"/>
                <w:sz w:val="18"/>
                <w:highlight w:val="none"/>
              </w:rPr>
              <w:t>规格型号</w:t>
            </w:r>
          </w:p>
        </w:tc>
        <w:tc>
          <w:tcPr>
            <w:tcW w:w="910" w:type="dxa"/>
          </w:tcPr>
          <w:p>
            <w:pPr>
              <w:spacing w:line="420" w:lineRule="exact"/>
              <w:ind w:firstLine="0"/>
              <w:jc w:val="both"/>
              <w:rPr>
                <w:rFonts w:asciiTheme="majorEastAsia" w:hAnsiTheme="majorEastAsia" w:eastAsiaTheme="majorEastAsia"/>
                <w:sz w:val="18"/>
                <w:highlight w:val="none"/>
              </w:rPr>
            </w:pPr>
            <w:r>
              <w:rPr>
                <w:rFonts w:hint="eastAsia" w:asciiTheme="majorEastAsia" w:hAnsiTheme="majorEastAsia" w:eastAsiaTheme="majorEastAsia"/>
                <w:sz w:val="18"/>
                <w:highlight w:val="none"/>
              </w:rPr>
              <w:t>单位</w:t>
            </w:r>
          </w:p>
        </w:tc>
        <w:tc>
          <w:tcPr>
            <w:tcW w:w="648" w:type="dxa"/>
          </w:tcPr>
          <w:p>
            <w:pPr>
              <w:spacing w:line="420" w:lineRule="exact"/>
              <w:ind w:firstLine="0"/>
              <w:jc w:val="both"/>
              <w:rPr>
                <w:rFonts w:asciiTheme="majorEastAsia" w:hAnsiTheme="majorEastAsia" w:eastAsiaTheme="majorEastAsia"/>
                <w:sz w:val="18"/>
                <w:highlight w:val="none"/>
              </w:rPr>
            </w:pPr>
            <w:r>
              <w:rPr>
                <w:rFonts w:hint="eastAsia" w:asciiTheme="majorEastAsia" w:hAnsiTheme="majorEastAsia" w:eastAsiaTheme="majorEastAsia"/>
                <w:sz w:val="18"/>
                <w:highlight w:val="none"/>
              </w:rPr>
              <w:t>数量</w:t>
            </w:r>
          </w:p>
        </w:tc>
        <w:tc>
          <w:tcPr>
            <w:tcW w:w="994" w:type="dxa"/>
          </w:tcPr>
          <w:p>
            <w:pPr>
              <w:spacing w:line="420" w:lineRule="exact"/>
              <w:ind w:firstLine="0"/>
              <w:jc w:val="left"/>
              <w:rPr>
                <w:rFonts w:asciiTheme="majorEastAsia" w:hAnsiTheme="majorEastAsia" w:eastAsiaTheme="majorEastAsia"/>
                <w:sz w:val="18"/>
                <w:highlight w:val="none"/>
              </w:rPr>
            </w:pPr>
            <w:r>
              <w:rPr>
                <w:rFonts w:hint="eastAsia" w:asciiTheme="majorEastAsia" w:hAnsiTheme="majorEastAsia" w:eastAsiaTheme="majorEastAsia"/>
                <w:sz w:val="18"/>
                <w:highlight w:val="none"/>
              </w:rPr>
              <w:t>送达地点</w:t>
            </w:r>
          </w:p>
        </w:tc>
        <w:tc>
          <w:tcPr>
            <w:tcW w:w="1657" w:type="dxa"/>
          </w:tcPr>
          <w:p>
            <w:pPr>
              <w:spacing w:line="420" w:lineRule="exact"/>
              <w:ind w:firstLine="420"/>
              <w:jc w:val="left"/>
              <w:rPr>
                <w:rFonts w:asciiTheme="majorEastAsia" w:hAnsiTheme="majorEastAsia" w:eastAsiaTheme="majorEastAsia"/>
                <w:sz w:val="18"/>
                <w:highlight w:val="none"/>
              </w:rPr>
            </w:pPr>
            <w:r>
              <w:rPr>
                <w:rFonts w:hint="eastAsia" w:asciiTheme="majorEastAsia" w:hAnsiTheme="majorEastAsia" w:eastAsiaTheme="majorEastAsia"/>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eastAsia" w:asciiTheme="majorEastAsia" w:hAnsiTheme="majorEastAsia" w:eastAsiaTheme="majorEastAsia"/>
                <w:sz w:val="20"/>
                <w:highlight w:val="none"/>
                <w:lang w:eastAsia="zh-CN"/>
              </w:rPr>
            </w:pPr>
            <w:r>
              <w:rPr>
                <w:rFonts w:hint="eastAsia" w:asciiTheme="majorEastAsia" w:hAnsiTheme="majorEastAsia" w:eastAsiaTheme="majorEastAsia"/>
                <w:sz w:val="20"/>
                <w:highlight w:val="none"/>
                <w:lang w:val="en-US" w:eastAsia="zh-CN"/>
              </w:rPr>
              <w:t>1</w:t>
            </w:r>
          </w:p>
        </w:tc>
        <w:tc>
          <w:tcPr>
            <w:tcW w:w="1883" w:type="dxa"/>
            <w:vAlign w:val="center"/>
          </w:tcPr>
          <w:p>
            <w:pPr>
              <w:spacing w:line="420" w:lineRule="exact"/>
              <w:jc w:val="center"/>
              <w:rPr>
                <w:rFonts w:hint="default" w:asciiTheme="majorEastAsia" w:hAnsiTheme="majorEastAsia" w:eastAsiaTheme="majorEastAsia"/>
                <w:sz w:val="20"/>
                <w:highlight w:val="none"/>
                <w:lang w:val="en-US"/>
              </w:rPr>
            </w:pPr>
            <w:r>
              <w:rPr>
                <w:rFonts w:hint="eastAsia" w:asciiTheme="majorEastAsia" w:hAnsiTheme="majorEastAsia" w:eastAsiaTheme="majorEastAsia"/>
                <w:sz w:val="20"/>
                <w:highlight w:val="none"/>
                <w:lang w:val="en-US" w:eastAsia="zh-CN"/>
              </w:rPr>
              <w:t>履带式挖掘机</w:t>
            </w:r>
          </w:p>
        </w:tc>
        <w:tc>
          <w:tcPr>
            <w:tcW w:w="1316"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台</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2</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Merge w:val="restart"/>
            <w:vAlign w:val="center"/>
          </w:tcPr>
          <w:p>
            <w:pPr>
              <w:spacing w:line="420" w:lineRule="exact"/>
              <w:jc w:val="both"/>
              <w:rPr>
                <w:rFonts w:hint="eastAsia"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包括机械用柴油和汽油</w:t>
            </w:r>
          </w:p>
          <w:p>
            <w:pPr>
              <w:spacing w:line="420" w:lineRule="exact"/>
              <w:jc w:val="both"/>
              <w:rPr>
                <w:rFonts w:asciiTheme="majorEastAsia" w:hAnsiTheme="majorEastAsia" w:eastAsiaTheme="majorEastAsia"/>
                <w:sz w:val="20"/>
                <w:highlight w:val="none"/>
              </w:rPr>
            </w:pPr>
          </w:p>
          <w:p>
            <w:pPr>
              <w:spacing w:line="420" w:lineRule="exact"/>
              <w:jc w:val="both"/>
              <w:rPr>
                <w:rFonts w:hint="eastAsia" w:asciiTheme="majorEastAsia" w:hAnsiTheme="majorEastAsia" w:eastAsiaTheme="majorEastAsia"/>
                <w:sz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vAlign w:val="center"/>
          </w:tcPr>
          <w:p>
            <w:pPr>
              <w:spacing w:line="420" w:lineRule="exact"/>
              <w:jc w:val="center"/>
              <w:rPr>
                <w:rFonts w:hint="eastAsia" w:asciiTheme="majorEastAsia" w:hAnsiTheme="majorEastAsia" w:eastAsiaTheme="majorEastAsia"/>
                <w:sz w:val="20"/>
                <w:highlight w:val="none"/>
                <w:lang w:eastAsia="zh-CN"/>
              </w:rPr>
            </w:pPr>
            <w:r>
              <w:rPr>
                <w:rFonts w:hint="eastAsia" w:asciiTheme="majorEastAsia" w:hAnsiTheme="majorEastAsia" w:eastAsiaTheme="majorEastAsia"/>
                <w:sz w:val="20"/>
                <w:highlight w:val="none"/>
                <w:lang w:val="en-US" w:eastAsia="zh-CN"/>
              </w:rPr>
              <w:t>2</w:t>
            </w:r>
          </w:p>
        </w:tc>
        <w:tc>
          <w:tcPr>
            <w:tcW w:w="1883" w:type="dxa"/>
            <w:vAlign w:val="center"/>
          </w:tcPr>
          <w:p>
            <w:pPr>
              <w:spacing w:line="420" w:lineRule="exact"/>
              <w:jc w:val="center"/>
              <w:rPr>
                <w:rFonts w:hint="eastAsia" w:asciiTheme="majorEastAsia" w:hAnsiTheme="majorEastAsia" w:eastAsiaTheme="majorEastAsia"/>
                <w:sz w:val="20"/>
                <w:highlight w:val="none"/>
                <w:lang w:eastAsia="zh-CN"/>
              </w:rPr>
            </w:pPr>
            <w:r>
              <w:rPr>
                <w:rFonts w:hint="eastAsia" w:asciiTheme="majorEastAsia" w:hAnsiTheme="majorEastAsia" w:eastAsiaTheme="majorEastAsia"/>
                <w:sz w:val="20"/>
                <w:highlight w:val="none"/>
                <w:lang w:val="en-US" w:eastAsia="zh-CN"/>
              </w:rPr>
              <w:t>摊铺机</w:t>
            </w:r>
          </w:p>
        </w:tc>
        <w:tc>
          <w:tcPr>
            <w:tcW w:w="1316"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台</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2</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Merge w:val="continue"/>
            <w:vAlign w:val="center"/>
          </w:tcPr>
          <w:p>
            <w:pPr>
              <w:spacing w:line="420" w:lineRule="exact"/>
              <w:jc w:val="center"/>
              <w:rPr>
                <w:rFonts w:asciiTheme="majorEastAsia" w:hAnsiTheme="majorEastAsia" w:eastAsiaTheme="majorEastAsia"/>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eastAsia" w:asciiTheme="majorEastAsia" w:hAnsiTheme="majorEastAsia" w:eastAsiaTheme="majorEastAsia"/>
                <w:sz w:val="20"/>
                <w:highlight w:val="none"/>
                <w:lang w:eastAsia="zh-CN"/>
              </w:rPr>
            </w:pPr>
            <w:r>
              <w:rPr>
                <w:rFonts w:hint="eastAsia" w:asciiTheme="majorEastAsia" w:hAnsiTheme="majorEastAsia" w:eastAsiaTheme="majorEastAsia"/>
                <w:sz w:val="20"/>
                <w:highlight w:val="none"/>
                <w:lang w:val="en-US" w:eastAsia="zh-CN"/>
              </w:rPr>
              <w:t>3</w:t>
            </w:r>
          </w:p>
        </w:tc>
        <w:tc>
          <w:tcPr>
            <w:tcW w:w="1883"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压路机</w:t>
            </w:r>
          </w:p>
        </w:tc>
        <w:tc>
          <w:tcPr>
            <w:tcW w:w="1316"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台</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2</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Merge w:val="continue"/>
            <w:vAlign w:val="center"/>
          </w:tcPr>
          <w:p>
            <w:pPr>
              <w:spacing w:line="420" w:lineRule="exact"/>
              <w:jc w:val="center"/>
              <w:rPr>
                <w:rFonts w:hint="eastAsia" w:asciiTheme="majorEastAsia" w:hAnsiTheme="majorEastAsia" w:eastAsiaTheme="majorEastAsia"/>
                <w:sz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eastAsia" w:asciiTheme="majorEastAsia" w:hAnsiTheme="majorEastAsia" w:eastAsiaTheme="majorEastAsia"/>
                <w:sz w:val="20"/>
                <w:highlight w:val="none"/>
                <w:lang w:eastAsia="zh-CN"/>
              </w:rPr>
            </w:pPr>
            <w:r>
              <w:rPr>
                <w:rFonts w:hint="eastAsia" w:asciiTheme="majorEastAsia" w:hAnsiTheme="majorEastAsia" w:eastAsiaTheme="majorEastAsia"/>
                <w:sz w:val="20"/>
                <w:highlight w:val="none"/>
                <w:lang w:val="en-US" w:eastAsia="zh-CN"/>
              </w:rPr>
              <w:t>4</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316"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316"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55" w:type="dxa"/>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883"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316"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316"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316" w:type="dxa"/>
            <w:shd w:val="clear" w:color="auto" w:fill="auto"/>
            <w:vAlign w:val="center"/>
          </w:tcPr>
          <w:p>
            <w:pPr>
              <w:spacing w:line="420" w:lineRule="exact"/>
              <w:jc w:val="center"/>
              <w:rPr>
                <w:rFonts w:asciiTheme="majorEastAsia" w:hAnsiTheme="majorEastAsia" w:eastAsiaTheme="majorEastAsia" w:cstheme="minorBidi"/>
                <w:sz w:val="20"/>
                <w:szCs w:val="21"/>
                <w:highlight w:val="none"/>
                <w:lang w:val="en-US" w:eastAsia="zh-CN" w:bidi="ar-SA"/>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316" w:type="dxa"/>
            <w:shd w:val="clear" w:color="auto" w:fill="auto"/>
            <w:vAlign w:val="center"/>
          </w:tcPr>
          <w:p>
            <w:pPr>
              <w:spacing w:line="420" w:lineRule="exact"/>
              <w:jc w:val="center"/>
              <w:rPr>
                <w:rFonts w:asciiTheme="majorEastAsia" w:hAnsiTheme="majorEastAsia" w:eastAsiaTheme="majorEastAsia" w:cstheme="minorBidi"/>
                <w:sz w:val="20"/>
                <w:szCs w:val="21"/>
                <w:highlight w:val="none"/>
                <w:lang w:val="en-US" w:eastAsia="zh-CN" w:bidi="ar-SA"/>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316" w:type="dxa"/>
            <w:shd w:val="clear" w:color="auto" w:fill="auto"/>
            <w:vAlign w:val="center"/>
          </w:tcPr>
          <w:p>
            <w:pPr>
              <w:spacing w:line="420" w:lineRule="exact"/>
              <w:jc w:val="center"/>
              <w:rPr>
                <w:rFonts w:asciiTheme="majorEastAsia" w:hAnsiTheme="majorEastAsia" w:eastAsiaTheme="majorEastAsia" w:cstheme="minorBidi"/>
                <w:sz w:val="20"/>
                <w:szCs w:val="21"/>
                <w:highlight w:val="none"/>
                <w:lang w:val="en-US" w:eastAsia="zh-CN" w:bidi="ar-SA"/>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c>
          <w:tcPr>
            <w:tcW w:w="1883" w:type="dxa"/>
            <w:vAlign w:val="center"/>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sz w:val="20"/>
                <w:highlight w:val="none"/>
                <w:lang w:val="en-US" w:eastAsia="zh-CN"/>
              </w:rPr>
              <w:t>/</w:t>
            </w:r>
          </w:p>
        </w:tc>
        <w:tc>
          <w:tcPr>
            <w:tcW w:w="1316" w:type="dxa"/>
            <w:shd w:val="clear" w:color="auto" w:fill="auto"/>
            <w:vAlign w:val="center"/>
          </w:tcPr>
          <w:p>
            <w:pPr>
              <w:spacing w:line="420" w:lineRule="exact"/>
              <w:jc w:val="center"/>
              <w:rPr>
                <w:rFonts w:asciiTheme="majorEastAsia" w:hAnsiTheme="majorEastAsia" w:eastAsiaTheme="majorEastAsia" w:cstheme="minorBidi"/>
                <w:sz w:val="20"/>
                <w:szCs w:val="21"/>
                <w:highlight w:val="none"/>
                <w:lang w:val="en-US" w:eastAsia="zh-CN" w:bidi="ar-SA"/>
              </w:rPr>
            </w:pPr>
            <w:r>
              <w:rPr>
                <w:rFonts w:hint="eastAsia" w:asciiTheme="majorEastAsia" w:hAnsiTheme="majorEastAsia" w:eastAsiaTheme="majorEastAsia"/>
                <w:sz w:val="20"/>
                <w:highlight w:val="none"/>
                <w:lang w:val="en-US" w:eastAsia="zh-CN"/>
              </w:rPr>
              <w:t>/</w:t>
            </w:r>
          </w:p>
        </w:tc>
        <w:tc>
          <w:tcPr>
            <w:tcW w:w="91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r>
    </w:tbl>
    <w:p>
      <w:pPr>
        <w:spacing w:line="420" w:lineRule="exact"/>
        <w:ind w:firstLine="420"/>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p>
    <w:p>
      <w:pPr>
        <w:spacing w:line="420" w:lineRule="exact"/>
        <w:ind w:firstLine="420"/>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p>
    <w:p>
      <w:pPr>
        <w:spacing w:line="240" w:lineRule="auto"/>
        <w:ind w:firstLine="0"/>
        <w:rPr>
          <w:rFonts w:hint="eastAsia" w:asciiTheme="majorEastAsia" w:hAnsiTheme="majorEastAsia" w:eastAsiaTheme="majorEastAsia"/>
          <w:highlight w:val="none"/>
        </w:rPr>
      </w:pPr>
      <w:r>
        <w:rPr>
          <w:rFonts w:hint="eastAsia" w:asciiTheme="majorEastAsia" w:hAnsiTheme="majorEastAsia" w:eastAsiaTheme="majorEastAsia"/>
          <w:highlight w:val="none"/>
        </w:rPr>
        <w:br w:type="page"/>
      </w:r>
    </w:p>
    <w:p>
      <w:pPr>
        <w:spacing w:line="240" w:lineRule="auto"/>
        <w:ind w:firstLine="0"/>
        <w:rPr>
          <w:rFonts w:asciiTheme="majorEastAsia" w:hAnsiTheme="majorEastAsia" w:eastAsiaTheme="majorEastAsia"/>
          <w:highlight w:val="none"/>
        </w:rPr>
      </w:pPr>
      <w:r>
        <w:rPr>
          <w:rFonts w:hint="eastAsia" w:asciiTheme="majorEastAsia" w:hAnsiTheme="majorEastAsia" w:eastAsiaTheme="majorEastAsia"/>
          <w:highlight w:val="none"/>
        </w:rPr>
        <w:t>附件</w:t>
      </w:r>
      <w:r>
        <w:rPr>
          <w:rFonts w:hint="eastAsia" w:asciiTheme="majorEastAsia" w:hAnsiTheme="majorEastAsia" w:eastAsiaTheme="majorEastAsia"/>
          <w:highlight w:val="none"/>
          <w:lang w:val="en-US" w:eastAsia="zh-CN"/>
        </w:rPr>
        <w:t>五：</w:t>
      </w:r>
      <w:r>
        <w:rPr>
          <w:rFonts w:hint="eastAsia" w:asciiTheme="majorEastAsia" w:hAnsiTheme="majorEastAsia" w:eastAsiaTheme="majorEastAsia"/>
          <w:bCs/>
          <w:highlight w:val="none"/>
        </w:rPr>
        <w:t>工程承包人</w:t>
      </w:r>
      <w:r>
        <w:rPr>
          <w:rFonts w:hint="eastAsia" w:asciiTheme="majorEastAsia" w:hAnsiTheme="majorEastAsia" w:eastAsiaTheme="majorEastAsia"/>
          <w:bCs/>
          <w:highlight w:val="none"/>
          <w:lang w:val="en-US" w:eastAsia="zh-CN"/>
        </w:rPr>
        <w:t>提供材料、设备一览表</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ab/>
      </w:r>
    </w:p>
    <w:tbl>
      <w:tblPr>
        <w:tblStyle w:val="15"/>
        <w:tblW w:w="8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3000"/>
        <w:gridCol w:w="1832"/>
        <w:gridCol w:w="824"/>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材料名称</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12U弱电机柜</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热镀锌扁钢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6类网线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Ⅱ级钢筋混凝土管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AL(照明配电箱)</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5KW</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ALZ(总配电柜)</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15KW</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AT(总配电箱)</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Pe=11.5KW</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AT(总配电箱)</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Pe=8KW</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HDPE 钢带增强双壁波纹管  D300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10KN/m2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HDPE 钢带增强双壁波纹管  D400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10KN/m2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H型钢</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PVC排水管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SBS改性沥青涂料</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UPS电源</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Ф50PVC排水管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白水泥</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避雷针</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标准砖</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玻璃钢格栅板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彩色监视器</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21寸</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彩釉地砖</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柴油发电机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30KW</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成品金属网栏</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成品锌钢大门</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成品铸件</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HT15～32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瓷砖</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粗砂</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弹性体改性沥青防水卷材</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PY I 3mm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YJV22-4x50+1x25mm2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YJV22-5X16mm2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YJV22-5X6mm2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YJV-3X2.5mm2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YJV-4X2.5mm2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YJV-5X2.5mm2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YJV-5X4mm2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电力电缆头</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5芯≤50mm2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电源柜</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防盗球磨铸铁井盖井座</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JHS-4X2.5mm2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复合模板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干混地面砂浆M15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干混地面砂浆M20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干混抹灰砂浆M15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干混抹灰砂浆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干混抹灰砂浆M20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干混砌筑砂浆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干混砌筑砂浆M10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干混砌筑砂浆M15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干混砌筑砂浆M20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干混砌筑砂浆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δ4mm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φ10以内</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φ12～16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钢筋混凝土整体人孔板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钢纤维混凝土井盖、井座</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φ700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高强钢筋</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高强钢筋</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高强钢筋</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φ12～14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隔声屏障板（综合）</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红外半球摄像机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监控立杆（含底板）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接地端子板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接地角钢 40X40X4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L=1500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接地角钢 50X50X4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L=2500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接地角钢 56X56X5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L=2500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接地母线 25x4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热镀锌扁钢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接地母线 40x4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不锈钢扁钢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接地母线 40x4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热镀锌扁钢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接地母线 60x6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热镀锌扁钢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接地母线 Ф10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热镀锌圆钢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接地线BVR6mm2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接地圆钢 Ф12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解码器</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抗震支架DN400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KVV22-3*1.5mm2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浪涌保护器</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AH-70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沥青混凝土AC-16C</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砾石</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30～50mm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连砂石</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铝材</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内外热浸镀锌钢管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DN150（防腐处理）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尼龙网</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30目</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SC50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SC65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球磨铸铁井盖井座</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球磨铸铁井盖井座</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φ700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全防腐对焊式连接衬塑钢管DN400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日本冬青</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 C30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 C30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商品混凝土（汽车泵）</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商品混凝土</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C30P8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摄像机支架</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石屑</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视频线 SYV-75-5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视频线</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SYV-75-5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室外高清红外枪机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室外高清球机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数字硬盘录像机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58272.368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水泥基渗透结晶型防水涂料</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塑料排水管热熔直接</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碎石</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20～40mm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碎石</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20～60mm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碎石</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5～20mm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碎石</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5～40mm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庭院灯</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DN150（防腐处理）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型钢</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型钢</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预制混凝土井筒</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中粗砂</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总等电位联结端子箱</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w:t>
            </w:r>
          </w:p>
        </w:tc>
      </w:tr>
    </w:tbl>
    <w:p>
      <w:pPr>
        <w:rPr>
          <w:highlight w:val="none"/>
        </w:rPr>
      </w:pPr>
    </w:p>
    <w:p>
      <w:pPr>
        <w:widowControl/>
        <w:jc w:val="center"/>
        <w:textAlignment w:val="center"/>
        <w:rPr>
          <w:rFonts w:hint="eastAsia" w:ascii="宋体" w:hAnsi="宋体" w:eastAsia="宋体" w:cs="宋体"/>
          <w:b/>
          <w:bCs/>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设备清单</w:t>
      </w:r>
    </w:p>
    <w:tbl>
      <w:tblPr>
        <w:tblStyle w:val="15"/>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3245"/>
        <w:gridCol w:w="1894"/>
        <w:gridCol w:w="824"/>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设备</w:t>
            </w:r>
            <w:r>
              <w:rPr>
                <w:rFonts w:hint="eastAsia" w:ascii="宋体" w:hAnsi="宋体" w:eastAsia="宋体" w:cs="宋体"/>
                <w:b/>
                <w:bCs/>
                <w:i w:val="0"/>
                <w:iCs w:val="0"/>
                <w:color w:val="000000"/>
                <w:kern w:val="0"/>
                <w:sz w:val="22"/>
                <w:szCs w:val="22"/>
                <w:u w:val="none"/>
                <w:lang w:val="en-US" w:eastAsia="zh-CN" w:bidi="ar"/>
              </w:rPr>
              <w:t>名称</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25方污水站（方山景区）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机械格栅 间隙20mm,700×1500mm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细格栅 间隙5mm,700×1500mm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预埋6.3#槽钢</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潜水搅拌机 0.85KW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硝化液回流泵 0.75Kw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电极式液位计</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提升泵 0.75Kw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一体化设备主体（壳体） 5.3×2.5×3.0m</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厌氧池组合填料</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厌氧池专用支架 </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除磷加药系统 0.5m3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碳源加药系统 0.5m3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微孔曝气盘 φ300mm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加药系统补水泵 0.37KW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污泥回流及排污泵(干式自吸泵) 1.1KW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加药泵(隔膜计量泵) 0.37Kw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预埋铸铁套管 DN300</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回转风机 1.1kW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PLC自动控制系统（25方）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150方污水站（方山景区）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机械格栅 间隙20mm,700×2100mm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细格栅 间隙5mm,700×1500mm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预埋6.3#槽钢</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潜水搅拌机 0.85KW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提升泵 1.5Kw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排泥泵 2.2Kw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电极式液位计</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便携式溶氧仪</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便携式污泥浓度计 </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一体化设备主体（壳体） 17.0×3.0×4.0m</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加药泵(隔膜计量泵) 0.37Kw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除磷加药系统 1m3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碳源加药系统 1m3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微孔曝气盘 φ300mm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硝化液回流泵 2.2Kw </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污泥回流及排污泵(干式自吸泵) 1.5KW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预埋铸铁套管 DN400</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高压旋涡风机 3kW</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PLC自动控制系统（150方）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方山风景区1#泵站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粗格栅 间隙10mm,700×1500mm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细格栅 间隙5mm,700×1500mm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预埋6.3#槽钢</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潜水排污泵 4.0Kw</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超声波液位计</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PLC自动控制系统（方山风景区1#泵站）</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可曲绕橡胶接头 DN150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 DN150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 DN150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 DN150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泰安街道咀阳村1#/2#泵站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粗格栅 间隙10mm,700×1500mm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细格栅 间隙5mm,700×1500mm</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预埋6.3#槽钢</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潜水排污泵 4.0Kw</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潜水排污泵 7.5Kw </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超声波液位计</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PLC自动控制系统（泰安街道）</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可曲绕橡胶接头 DN150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 DN150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球阀 DN150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 DN150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bl>
    <w:p>
      <w:pPr>
        <w:pStyle w:val="23"/>
        <w:ind w:firstLine="0" w:firstLineChars="0"/>
        <w:rPr>
          <w:highlight w:val="none"/>
        </w:rPr>
      </w:pPr>
    </w:p>
    <w:p>
      <w:pPr>
        <w:pStyle w:val="2"/>
        <w:rPr>
          <w:highlight w:val="none"/>
        </w:rPr>
      </w:pPr>
    </w:p>
    <w:p>
      <w:pPr>
        <w:spacing w:line="240" w:lineRule="auto"/>
        <w:ind w:firstLine="0" w:firstLineChars="0"/>
        <w:rPr>
          <w:sz w:val="24"/>
        </w:rPr>
      </w:pPr>
    </w:p>
    <w:p>
      <w:pPr>
        <w:rPr>
          <w:rFonts w:hint="eastAsia" w:ascii="宋体" w:hAnsi="宋体" w:eastAsia="宋体" w:cs="宋体"/>
          <w:b/>
          <w:bCs/>
          <w:color w:val="auto"/>
          <w:sz w:val="30"/>
          <w:szCs w:val="30"/>
          <w:highlight w:val="none"/>
        </w:rPr>
      </w:pPr>
    </w:p>
    <w:sectPr>
      <w:headerReference r:id="rId17" w:type="first"/>
      <w:headerReference r:id="rId15" w:type="default"/>
      <w:footerReference r:id="rId18" w:type="default"/>
      <w:headerReference r:id="rId16"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36"/>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36"/>
        <w:szCs w:val="28"/>
      </w:rPr>
    </w:pPr>
    <w:r>
      <w:rPr>
        <w:sz w:val="3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36"/>
        <w:szCs w:val="28"/>
      </w:rPr>
    </w:pPr>
    <w:r>
      <w:rPr>
        <w:sz w:val="3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10" o:spid="_x0000_s4110"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9" o:spid="_x0000_s4109"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4992"/>
    <w:multiLevelType w:val="singleLevel"/>
    <w:tmpl w:val="06F34992"/>
    <w:lvl w:ilvl="0" w:tentative="0">
      <w:start w:val="1"/>
      <w:numFmt w:val="decimal"/>
      <w:lvlText w:val="（%1）"/>
      <w:lvlJc w:val="left"/>
      <w:pPr>
        <w:tabs>
          <w:tab w:val="left" w:pos="945"/>
        </w:tabs>
        <w:ind w:left="945" w:hanging="525"/>
      </w:pPr>
      <w:rPr>
        <w:rFonts w:hint="eastAsia"/>
      </w:rPr>
    </w:lvl>
  </w:abstractNum>
  <w:abstractNum w:abstractNumId="1">
    <w:nsid w:val="481A3B0F"/>
    <w:multiLevelType w:val="singleLevel"/>
    <w:tmpl w:val="481A3B0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TczZDdjYTY3NTY3NWQzOGM0NjEyMDhiYzAxNWUifQ=="/>
  </w:docVars>
  <w:rsids>
    <w:rsidRoot w:val="0A6C79C1"/>
    <w:rsid w:val="007200AE"/>
    <w:rsid w:val="00EB67E0"/>
    <w:rsid w:val="011859CB"/>
    <w:rsid w:val="01357489"/>
    <w:rsid w:val="01EF3470"/>
    <w:rsid w:val="01FE182A"/>
    <w:rsid w:val="02153BB4"/>
    <w:rsid w:val="021B4775"/>
    <w:rsid w:val="0225233E"/>
    <w:rsid w:val="03355077"/>
    <w:rsid w:val="038E0B3E"/>
    <w:rsid w:val="0402206D"/>
    <w:rsid w:val="040967AA"/>
    <w:rsid w:val="043675FE"/>
    <w:rsid w:val="05440C0B"/>
    <w:rsid w:val="0557140F"/>
    <w:rsid w:val="05A87014"/>
    <w:rsid w:val="064E08D1"/>
    <w:rsid w:val="06A055D4"/>
    <w:rsid w:val="0773515D"/>
    <w:rsid w:val="07A25DD3"/>
    <w:rsid w:val="07E72590"/>
    <w:rsid w:val="08474F99"/>
    <w:rsid w:val="084B38BB"/>
    <w:rsid w:val="08C5708D"/>
    <w:rsid w:val="09494C5A"/>
    <w:rsid w:val="09AF58C0"/>
    <w:rsid w:val="0A3D532E"/>
    <w:rsid w:val="0A6C79C1"/>
    <w:rsid w:val="0AF03028"/>
    <w:rsid w:val="0BE31A69"/>
    <w:rsid w:val="0BE34A57"/>
    <w:rsid w:val="0C1372CE"/>
    <w:rsid w:val="0C211030"/>
    <w:rsid w:val="0CFC7228"/>
    <w:rsid w:val="0DCC6442"/>
    <w:rsid w:val="0DDD7A1D"/>
    <w:rsid w:val="0E7B574F"/>
    <w:rsid w:val="0EFE4211"/>
    <w:rsid w:val="0F2E58EA"/>
    <w:rsid w:val="0FCA0664"/>
    <w:rsid w:val="0FE4430D"/>
    <w:rsid w:val="105A06CB"/>
    <w:rsid w:val="108934B1"/>
    <w:rsid w:val="1095317A"/>
    <w:rsid w:val="10AD15D7"/>
    <w:rsid w:val="10DD3A6A"/>
    <w:rsid w:val="10FE39EF"/>
    <w:rsid w:val="114E021C"/>
    <w:rsid w:val="11BC5DA7"/>
    <w:rsid w:val="11F10D84"/>
    <w:rsid w:val="120D25B1"/>
    <w:rsid w:val="123A0DB3"/>
    <w:rsid w:val="12F268F5"/>
    <w:rsid w:val="135A7469"/>
    <w:rsid w:val="154C128C"/>
    <w:rsid w:val="15A5287C"/>
    <w:rsid w:val="15AF0829"/>
    <w:rsid w:val="16467BBB"/>
    <w:rsid w:val="18A61429"/>
    <w:rsid w:val="18A76385"/>
    <w:rsid w:val="18A97044"/>
    <w:rsid w:val="199F1E20"/>
    <w:rsid w:val="19F759D5"/>
    <w:rsid w:val="1A1D1207"/>
    <w:rsid w:val="1A8014E1"/>
    <w:rsid w:val="1AEC7E6C"/>
    <w:rsid w:val="1AF02CD2"/>
    <w:rsid w:val="1B690C0C"/>
    <w:rsid w:val="1BEA1410"/>
    <w:rsid w:val="1CEE2C04"/>
    <w:rsid w:val="1CF01370"/>
    <w:rsid w:val="1D73278A"/>
    <w:rsid w:val="1DEA1333"/>
    <w:rsid w:val="1E785A13"/>
    <w:rsid w:val="1FEE3EF7"/>
    <w:rsid w:val="204D59F7"/>
    <w:rsid w:val="20B6580B"/>
    <w:rsid w:val="20DF7391"/>
    <w:rsid w:val="219A21A5"/>
    <w:rsid w:val="222A50C8"/>
    <w:rsid w:val="23592BBF"/>
    <w:rsid w:val="24527237"/>
    <w:rsid w:val="2501526A"/>
    <w:rsid w:val="253D409F"/>
    <w:rsid w:val="253E4019"/>
    <w:rsid w:val="25A115C9"/>
    <w:rsid w:val="26077E86"/>
    <w:rsid w:val="269B3DD9"/>
    <w:rsid w:val="2780046C"/>
    <w:rsid w:val="27F522DF"/>
    <w:rsid w:val="29F02D68"/>
    <w:rsid w:val="2A32313C"/>
    <w:rsid w:val="2A8E01BA"/>
    <w:rsid w:val="2AC23395"/>
    <w:rsid w:val="2ADB11C9"/>
    <w:rsid w:val="2B531A78"/>
    <w:rsid w:val="2C094A1E"/>
    <w:rsid w:val="2C2B26E6"/>
    <w:rsid w:val="2C9B5967"/>
    <w:rsid w:val="2CB3196C"/>
    <w:rsid w:val="2D173D0F"/>
    <w:rsid w:val="2E9A5F16"/>
    <w:rsid w:val="2F350375"/>
    <w:rsid w:val="2F4029D7"/>
    <w:rsid w:val="2F6365FD"/>
    <w:rsid w:val="305170DC"/>
    <w:rsid w:val="311517A8"/>
    <w:rsid w:val="312B676E"/>
    <w:rsid w:val="3194158E"/>
    <w:rsid w:val="3245705B"/>
    <w:rsid w:val="324D5A3E"/>
    <w:rsid w:val="33064502"/>
    <w:rsid w:val="337F1800"/>
    <w:rsid w:val="33BD12ED"/>
    <w:rsid w:val="33D97C0B"/>
    <w:rsid w:val="3451432B"/>
    <w:rsid w:val="34863654"/>
    <w:rsid w:val="34BB1643"/>
    <w:rsid w:val="34E0432F"/>
    <w:rsid w:val="350B5EBB"/>
    <w:rsid w:val="350E4A86"/>
    <w:rsid w:val="35AE7FC1"/>
    <w:rsid w:val="35B361A6"/>
    <w:rsid w:val="35D80B72"/>
    <w:rsid w:val="36466AB6"/>
    <w:rsid w:val="36B41755"/>
    <w:rsid w:val="374C7206"/>
    <w:rsid w:val="376C68FE"/>
    <w:rsid w:val="38381EFF"/>
    <w:rsid w:val="383D0413"/>
    <w:rsid w:val="3843122E"/>
    <w:rsid w:val="38B31156"/>
    <w:rsid w:val="38D52C34"/>
    <w:rsid w:val="390D23D6"/>
    <w:rsid w:val="397630CB"/>
    <w:rsid w:val="3992321D"/>
    <w:rsid w:val="3A81720C"/>
    <w:rsid w:val="3AAA6F2D"/>
    <w:rsid w:val="3AAF3A88"/>
    <w:rsid w:val="3AF1781C"/>
    <w:rsid w:val="3B0D7F32"/>
    <w:rsid w:val="3B9A471A"/>
    <w:rsid w:val="3BA1774C"/>
    <w:rsid w:val="3C272F13"/>
    <w:rsid w:val="3C2C64A4"/>
    <w:rsid w:val="3C706E90"/>
    <w:rsid w:val="3C7D48A7"/>
    <w:rsid w:val="3C8921E9"/>
    <w:rsid w:val="3D2F5431"/>
    <w:rsid w:val="3D615E48"/>
    <w:rsid w:val="3F047217"/>
    <w:rsid w:val="3F3E1721"/>
    <w:rsid w:val="40140ED6"/>
    <w:rsid w:val="4076794F"/>
    <w:rsid w:val="407C54B8"/>
    <w:rsid w:val="41551D01"/>
    <w:rsid w:val="415A6DBD"/>
    <w:rsid w:val="419812C6"/>
    <w:rsid w:val="41BF7A29"/>
    <w:rsid w:val="41DE179C"/>
    <w:rsid w:val="428435EF"/>
    <w:rsid w:val="428F45BD"/>
    <w:rsid w:val="42CC5486"/>
    <w:rsid w:val="430805D0"/>
    <w:rsid w:val="438974A1"/>
    <w:rsid w:val="43AB3626"/>
    <w:rsid w:val="447719FC"/>
    <w:rsid w:val="461F7CE5"/>
    <w:rsid w:val="46516502"/>
    <w:rsid w:val="46FC00EB"/>
    <w:rsid w:val="47103D5B"/>
    <w:rsid w:val="47365CD3"/>
    <w:rsid w:val="474D034D"/>
    <w:rsid w:val="47527A52"/>
    <w:rsid w:val="482A3EAC"/>
    <w:rsid w:val="48E43FD0"/>
    <w:rsid w:val="49EF2621"/>
    <w:rsid w:val="4A912E96"/>
    <w:rsid w:val="4AD5013F"/>
    <w:rsid w:val="4B202A33"/>
    <w:rsid w:val="4CC260A7"/>
    <w:rsid w:val="4CDC18B5"/>
    <w:rsid w:val="4D696C1A"/>
    <w:rsid w:val="4D8517F1"/>
    <w:rsid w:val="4DD76336"/>
    <w:rsid w:val="4E9609D8"/>
    <w:rsid w:val="4EB772F7"/>
    <w:rsid w:val="505A0FAB"/>
    <w:rsid w:val="50A64DA4"/>
    <w:rsid w:val="50D21A70"/>
    <w:rsid w:val="510C1EF3"/>
    <w:rsid w:val="515B7A70"/>
    <w:rsid w:val="522719C8"/>
    <w:rsid w:val="52F17E4C"/>
    <w:rsid w:val="53925D40"/>
    <w:rsid w:val="544319D5"/>
    <w:rsid w:val="548E0C17"/>
    <w:rsid w:val="54E36CFA"/>
    <w:rsid w:val="551C775D"/>
    <w:rsid w:val="55A412E0"/>
    <w:rsid w:val="55A94198"/>
    <w:rsid w:val="560C1580"/>
    <w:rsid w:val="561F33A6"/>
    <w:rsid w:val="57F124AD"/>
    <w:rsid w:val="58F0297D"/>
    <w:rsid w:val="593A3085"/>
    <w:rsid w:val="5B120D53"/>
    <w:rsid w:val="5C382CBA"/>
    <w:rsid w:val="5D3F72BB"/>
    <w:rsid w:val="5E87407A"/>
    <w:rsid w:val="5E900F69"/>
    <w:rsid w:val="5EA747C2"/>
    <w:rsid w:val="5F435394"/>
    <w:rsid w:val="5FD52BE7"/>
    <w:rsid w:val="606644DE"/>
    <w:rsid w:val="61234551"/>
    <w:rsid w:val="615054AD"/>
    <w:rsid w:val="621438EE"/>
    <w:rsid w:val="641A3247"/>
    <w:rsid w:val="64467A86"/>
    <w:rsid w:val="645135FE"/>
    <w:rsid w:val="646802C9"/>
    <w:rsid w:val="64B671C1"/>
    <w:rsid w:val="64DD63CE"/>
    <w:rsid w:val="64EC2D3F"/>
    <w:rsid w:val="66132807"/>
    <w:rsid w:val="662F4B20"/>
    <w:rsid w:val="66A02833"/>
    <w:rsid w:val="67036746"/>
    <w:rsid w:val="67107DE0"/>
    <w:rsid w:val="6748447C"/>
    <w:rsid w:val="67E36682"/>
    <w:rsid w:val="682B5BA0"/>
    <w:rsid w:val="68AC4EBF"/>
    <w:rsid w:val="68BA5881"/>
    <w:rsid w:val="68EC2AE7"/>
    <w:rsid w:val="692823E0"/>
    <w:rsid w:val="69577C08"/>
    <w:rsid w:val="696F185E"/>
    <w:rsid w:val="6A0A175A"/>
    <w:rsid w:val="6A7A16B8"/>
    <w:rsid w:val="6A84231C"/>
    <w:rsid w:val="6A8E5FAC"/>
    <w:rsid w:val="6AA951D3"/>
    <w:rsid w:val="6B4F60B4"/>
    <w:rsid w:val="6BB55EF7"/>
    <w:rsid w:val="6BDE3D36"/>
    <w:rsid w:val="6C3D54F9"/>
    <w:rsid w:val="6D2041C1"/>
    <w:rsid w:val="6D4E4360"/>
    <w:rsid w:val="6DB048B7"/>
    <w:rsid w:val="6E331698"/>
    <w:rsid w:val="6E781A51"/>
    <w:rsid w:val="6E7C4EDA"/>
    <w:rsid w:val="6F1A0ED3"/>
    <w:rsid w:val="6F777944"/>
    <w:rsid w:val="705F0B4F"/>
    <w:rsid w:val="70862C3C"/>
    <w:rsid w:val="70E418FE"/>
    <w:rsid w:val="70EB7EE1"/>
    <w:rsid w:val="71A120BF"/>
    <w:rsid w:val="72BE6A64"/>
    <w:rsid w:val="72D62BA9"/>
    <w:rsid w:val="73D46BF5"/>
    <w:rsid w:val="742A64A8"/>
    <w:rsid w:val="7447334F"/>
    <w:rsid w:val="747F65CD"/>
    <w:rsid w:val="74931CF1"/>
    <w:rsid w:val="74C44DE8"/>
    <w:rsid w:val="74DC591A"/>
    <w:rsid w:val="755D72AA"/>
    <w:rsid w:val="75965088"/>
    <w:rsid w:val="75B17C2F"/>
    <w:rsid w:val="75B773EB"/>
    <w:rsid w:val="75B94E29"/>
    <w:rsid w:val="75DF4A93"/>
    <w:rsid w:val="765C3401"/>
    <w:rsid w:val="76FB1D6F"/>
    <w:rsid w:val="77DC2D07"/>
    <w:rsid w:val="795B1D53"/>
    <w:rsid w:val="7A7758DE"/>
    <w:rsid w:val="7B492A78"/>
    <w:rsid w:val="7B8E01BE"/>
    <w:rsid w:val="7BCD0334"/>
    <w:rsid w:val="7C014B9D"/>
    <w:rsid w:val="7D0B32A7"/>
    <w:rsid w:val="7D2A2168"/>
    <w:rsid w:val="7D904960"/>
    <w:rsid w:val="7DAD07AB"/>
    <w:rsid w:val="7E45568C"/>
    <w:rsid w:val="7EEB0B5F"/>
    <w:rsid w:val="7F6E0A32"/>
    <w:rsid w:val="7F98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imes New Roman"/>
      <w:kern w:val="0"/>
      <w:szCs w:val="20"/>
    </w:rPr>
  </w:style>
  <w:style w:type="paragraph" w:styleId="8">
    <w:name w:val="Date"/>
    <w:basedOn w:val="1"/>
    <w:next w:val="1"/>
    <w:unhideWhenUsed/>
    <w:qFormat/>
    <w:uiPriority w:val="99"/>
    <w:pPr>
      <w:widowControl w:val="0"/>
      <w:ind w:left="100" w:leftChars="2500"/>
    </w:pPr>
    <w:rPr>
      <w:rFonts w:ascii="Calibri" w:hAnsi="Calibri" w:eastAsia="宋体" w:cs="Times New Roman"/>
      <w:kern w:val="2"/>
      <w:szCs w:val="22"/>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Body Text First Indent"/>
    <w:basedOn w:val="2"/>
    <w:unhideWhenUsed/>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paragraph" w:customStyle="1" w:styleId="21">
    <w:name w:val="一级条标题"/>
    <w:basedOn w:val="22"/>
    <w:next w:val="23"/>
    <w:qFormat/>
    <w:uiPriority w:val="0"/>
    <w:pPr>
      <w:spacing w:line="240" w:lineRule="auto"/>
      <w:ind w:left="420"/>
      <w:outlineLvl w:val="2"/>
    </w:pPr>
  </w:style>
  <w:style w:type="paragraph" w:customStyle="1" w:styleId="2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7">
    <w:name w:val="标题 3 Char"/>
    <w:link w:val="4"/>
    <w:qFormat/>
    <w:uiPriority w:val="9"/>
    <w:rPr>
      <w:b/>
      <w:bCs/>
      <w:sz w:val="32"/>
      <w:szCs w:val="32"/>
    </w:rPr>
  </w:style>
  <w:style w:type="paragraph" w:customStyle="1" w:styleId="28">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4"/>
      <w:szCs w:val="24"/>
      <w:lang w:val="en-US" w:eastAsia="zh-CN" w:bidi="ar"/>
    </w:rPr>
  </w:style>
  <w:style w:type="table" w:customStyle="1" w:styleId="29">
    <w:name w:val="Table Normal"/>
    <w:basedOn w:val="1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30">
    <w:name w:val="BodyText"/>
    <w:basedOn w:val="1"/>
    <w:next w:val="31"/>
    <w:qFormat/>
    <w:uiPriority w:val="0"/>
    <w:pPr>
      <w:spacing w:after="120"/>
      <w:jc w:val="both"/>
      <w:textAlignment w:val="baseline"/>
    </w:pPr>
  </w:style>
  <w:style w:type="paragraph" w:customStyle="1" w:styleId="31">
    <w:name w:val="UserStyle_0"/>
    <w:basedOn w:val="32"/>
    <w:next w:val="33"/>
    <w:qFormat/>
    <w:uiPriority w:val="0"/>
    <w:pPr>
      <w:widowControl/>
      <w:spacing w:line="240" w:lineRule="auto"/>
      <w:ind w:left="420"/>
      <w:jc w:val="both"/>
      <w:textAlignment w:val="baseline"/>
    </w:pPr>
  </w:style>
  <w:style w:type="paragraph" w:customStyle="1" w:styleId="32">
    <w:name w:val="UserStyle_1"/>
    <w:next w:val="1"/>
    <w:qFormat/>
    <w:uiPriority w:val="0"/>
    <w:pPr>
      <w:spacing w:line="360" w:lineRule="auto"/>
      <w:jc w:val="both"/>
      <w:textAlignment w:val="baseline"/>
    </w:pPr>
    <w:rPr>
      <w:rFonts w:ascii="黑体" w:hAnsi="Times New Roman" w:eastAsia="黑体" w:cs="Times New Roman"/>
      <w:sz w:val="21"/>
      <w:szCs w:val="22"/>
      <w:lang w:val="en-US" w:eastAsia="zh-CN" w:bidi="ar-SA"/>
    </w:rPr>
  </w:style>
  <w:style w:type="paragraph" w:customStyle="1" w:styleId="33">
    <w:name w:val="UserStyle_2"/>
    <w:next w:val="1"/>
    <w:qFormat/>
    <w:uiPriority w:val="0"/>
    <w:pPr>
      <w:ind w:firstLine="200" w:firstLineChars="200"/>
      <w:jc w:val="both"/>
      <w:textAlignment w:val="baseline"/>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9"/>
    <customShpInfo spid="_x0000_s4097"/>
    <customShpInfo spid="_x0000_s1026" textRotate="1"/>
    <customShpInfo spid="_x0000_s4110"/>
    <customShpInfo spid="_x0000_s4109"/>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15402</Words>
  <Characters>16396</Characters>
  <Lines>0</Lines>
  <Paragraphs>0</Paragraphs>
  <TotalTime>15</TotalTime>
  <ScaleCrop>false</ScaleCrop>
  <LinksUpToDate>false</LinksUpToDate>
  <CharactersWithSpaces>16679</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2022-06-27T01:37:00Z</dcterms:created>
  <dc:creator>lenovo</dc:creator>
  <cp:lastModifiedBy>ysx</cp:lastModifiedBy>
  <cp:lastPrinted>2025-10-20T08:02:00Z</cp:lastPrinted>
  <dcterms:modified xsi:type="dcterms:W3CDTF">2025-10-20T09:28:14Z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84BC1DC676534CBE86D105935A5583D5_13</vt:lpwstr>
  </property>
  <property fmtid="{D5CDD505-2E9C-101B-9397-08002B2CF9AE}" pid="4" name="KSOTemplateDocerSaveRecord">
    <vt:lpwstr>eyJoZGlkIjoiOGZjYWU4ZjkxNDk2NGQ0NWQ3NTFlYzVlOGUyY2UwN2YiLCJ1c2VySWQiOiI2Mjc3NjQzMjMifQ==</vt:lpwstr>
  </property>
</Properties>
</file>