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ZBBJL【2025】003</w:t>
      </w:r>
      <w:r>
        <w:rPr>
          <w:rFonts w:hint="eastAsia"/>
          <w:b/>
          <w:color w:val="auto"/>
          <w:sz w:val="32"/>
          <w:szCs w:val="32"/>
          <w:highlight w:val="none"/>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spacing w:line="360" w:lineRule="auto"/>
        <w:jc w:val="center"/>
        <w:rPr>
          <w:rFonts w:hint="eastAsia" w:ascii="宋体"/>
          <w:b/>
          <w:color w:val="auto"/>
          <w:sz w:val="52"/>
          <w:szCs w:val="52"/>
          <w:highlight w:val="none"/>
          <w:lang w:val="en-US" w:eastAsia="zh-CN"/>
        </w:rPr>
      </w:pPr>
      <w:r>
        <w:rPr>
          <w:rFonts w:hint="eastAsia" w:ascii="宋体"/>
          <w:b/>
          <w:color w:val="auto"/>
          <w:sz w:val="52"/>
          <w:szCs w:val="52"/>
          <w:highlight w:val="none"/>
          <w:lang w:eastAsia="zh-CN"/>
        </w:rPr>
        <w:t>张坝滨江路景观工程</w:t>
      </w:r>
      <w:r>
        <w:rPr>
          <w:rFonts w:hint="eastAsia" w:ascii="宋体"/>
          <w:b/>
          <w:color w:val="auto"/>
          <w:sz w:val="52"/>
          <w:szCs w:val="52"/>
          <w:highlight w:val="none"/>
          <w:lang w:val="en-US" w:eastAsia="zh-CN"/>
        </w:rPr>
        <w:t>PPP</w:t>
      </w:r>
    </w:p>
    <w:p>
      <w:pPr>
        <w:spacing w:line="360" w:lineRule="auto"/>
        <w:jc w:val="center"/>
        <w:rPr>
          <w:rFonts w:hint="eastAsia" w:ascii="宋体"/>
          <w:b/>
          <w:color w:val="auto"/>
          <w:sz w:val="52"/>
          <w:szCs w:val="52"/>
          <w:highlight w:val="none"/>
        </w:rPr>
      </w:pPr>
      <w:r>
        <w:rPr>
          <w:rFonts w:hint="eastAsia" w:ascii="宋体"/>
          <w:b/>
          <w:color w:val="auto"/>
          <w:sz w:val="52"/>
          <w:szCs w:val="52"/>
          <w:highlight w:val="none"/>
          <w:lang w:eastAsia="zh-CN"/>
        </w:rPr>
        <w:t>灌木</w:t>
      </w:r>
      <w:r>
        <w:rPr>
          <w:rFonts w:hint="eastAsia" w:ascii="宋体"/>
          <w:b/>
          <w:color w:val="auto"/>
          <w:sz w:val="52"/>
          <w:szCs w:val="52"/>
          <w:highlight w:val="none"/>
        </w:rPr>
        <w:t>采购项目</w:t>
      </w:r>
    </w:p>
    <w:p>
      <w:pPr>
        <w:pStyle w:val="3"/>
        <w:spacing w:line="360" w:lineRule="auto"/>
        <w:rPr>
          <w:rFonts w:hint="eastAsia"/>
          <w:color w:val="auto"/>
          <w:highlight w:val="none"/>
        </w:rPr>
      </w:pPr>
    </w:p>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lang w:eastAsia="zh-CN"/>
        </w:rPr>
        <w:t>泸州鼎商工程管理服务有限公司</w:t>
      </w:r>
      <w:r>
        <w:rPr>
          <w:b/>
          <w:color w:val="auto"/>
          <w:sz w:val="32"/>
          <w:szCs w:val="32"/>
          <w:highlight w:val="none"/>
        </w:rPr>
        <w:t>编制</w:t>
      </w:r>
    </w:p>
    <w:p>
      <w:pPr>
        <w:spacing w:line="360" w:lineRule="auto"/>
        <w:jc w:val="center"/>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9</w:t>
      </w:r>
      <w:r>
        <w:rPr>
          <w:b/>
          <w:bCs/>
          <w:color w:val="auto"/>
          <w:sz w:val="32"/>
          <w:szCs w:val="32"/>
          <w:highlight w:val="none"/>
          <w:lang w:val="zh-CN"/>
        </w:rPr>
        <w:t>月</w:t>
      </w:r>
    </w:p>
    <w:p>
      <w:pPr>
        <w:spacing w:before="120" w:beforeLines="50" w:after="360" w:afterLines="150"/>
        <w:jc w:val="both"/>
        <w:outlineLvl w:val="0"/>
        <w:rPr>
          <w:rFonts w:hint="eastAsia" w:ascii="黑体" w:hAnsi="黑体" w:eastAsia="黑体"/>
          <w:color w:val="auto"/>
          <w:sz w:val="36"/>
          <w:highlight w:val="none"/>
        </w:rPr>
      </w:pPr>
      <w:bookmarkStart w:id="0" w:name="_Hlt101843627"/>
      <w:bookmarkEnd w:id="0"/>
      <w:bookmarkStart w:id="1" w:name="_Hlt101233737"/>
      <w:bookmarkEnd w:id="1"/>
      <w:bookmarkStart w:id="2" w:name="_Toc24413"/>
      <w:bookmarkStart w:id="3" w:name="_Toc91771146"/>
    </w:p>
    <w:p>
      <w:pPr>
        <w:spacing w:before="120" w:beforeLines="50" w:after="360" w:afterLines="150"/>
        <w:jc w:val="center"/>
        <w:outlineLvl w:val="0"/>
        <w:rPr>
          <w:rFonts w:hint="eastAsia" w:ascii="黑体" w:hAnsi="黑体" w:eastAsia="黑体"/>
          <w:color w:val="auto"/>
          <w:sz w:val="36"/>
          <w:highlight w:val="none"/>
        </w:rPr>
      </w:pPr>
      <w:r>
        <w:rPr>
          <w:rFonts w:hint="eastAsia" w:ascii="黑体" w:hAnsi="黑体" w:eastAsia="黑体"/>
          <w:color w:val="auto"/>
          <w:sz w:val="36"/>
          <w:highlight w:val="none"/>
        </w:rPr>
        <w:t>第一章 询价邀请公告</w:t>
      </w:r>
      <w:bookmarkEnd w:id="2"/>
      <w:bookmarkEnd w:id="3"/>
    </w:p>
    <w:p>
      <w:pPr>
        <w:spacing w:line="360" w:lineRule="auto"/>
        <w:ind w:firstLine="480" w:firstLineChars="200"/>
        <w:jc w:val="left"/>
        <w:rPr>
          <w:color w:val="auto"/>
          <w:sz w:val="24"/>
          <w:szCs w:val="28"/>
          <w:highlight w:val="none"/>
        </w:rPr>
      </w:pPr>
      <w:r>
        <w:rPr>
          <w:rFonts w:hint="eastAsia"/>
          <w:color w:val="auto"/>
          <w:sz w:val="24"/>
          <w:highlight w:val="none"/>
          <w:lang w:eastAsia="zh-CN"/>
        </w:rPr>
        <w:t>因</w:t>
      </w:r>
      <w:r>
        <w:rPr>
          <w:color w:val="auto"/>
          <w:sz w:val="24"/>
          <w:highlight w:val="none"/>
        </w:rPr>
        <w:t>公司生产经营需要，拟对</w:t>
      </w:r>
      <w:r>
        <w:rPr>
          <w:bCs/>
          <w:color w:val="auto"/>
          <w:sz w:val="24"/>
          <w:highlight w:val="none"/>
          <w:u w:val="single"/>
        </w:rPr>
        <w:t xml:space="preserve"> </w:t>
      </w:r>
      <w:r>
        <w:rPr>
          <w:rFonts w:hint="eastAsia"/>
          <w:bCs/>
          <w:color w:val="auto"/>
          <w:sz w:val="24"/>
          <w:highlight w:val="none"/>
          <w:u w:val="single"/>
          <w:lang w:eastAsia="zh-CN"/>
        </w:rPr>
        <w:t>张坝滨江路景观工程</w:t>
      </w:r>
      <w:r>
        <w:rPr>
          <w:rFonts w:hint="eastAsia"/>
          <w:bCs/>
          <w:color w:val="auto"/>
          <w:sz w:val="24"/>
          <w:highlight w:val="none"/>
          <w:u w:val="single"/>
          <w:lang w:val="en-US" w:eastAsia="zh-CN"/>
        </w:rPr>
        <w:t>PPP项目灌木采购</w:t>
      </w:r>
      <w:r>
        <w:rPr>
          <w:strike w:val="0"/>
          <w:dstrike w:val="0"/>
          <w:color w:val="auto"/>
          <w:sz w:val="24"/>
          <w:szCs w:val="32"/>
          <w:highlight w:val="none"/>
          <w:u w:val="single"/>
        </w:rPr>
        <w:t>项目</w:t>
      </w:r>
      <w:r>
        <w:rPr>
          <w:rFonts w:hint="eastAsia"/>
          <w:strike w:val="0"/>
          <w:dstrike w:val="0"/>
          <w:color w:val="auto"/>
          <w:sz w:val="24"/>
          <w:szCs w:val="32"/>
          <w:highlight w:val="none"/>
          <w:u w:val="single"/>
          <w:lang w:val="en-US" w:eastAsia="zh-CN"/>
        </w:rPr>
        <w:t xml:space="preserve"> </w:t>
      </w:r>
      <w:r>
        <w:rPr>
          <w:color w:val="auto"/>
          <w:sz w:val="24"/>
          <w:szCs w:val="32"/>
          <w:highlight w:val="none"/>
        </w:rPr>
        <w:t>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ZBBJL【2025】003</w:t>
      </w:r>
      <w:r>
        <w:rPr>
          <w:color w:val="auto"/>
          <w:sz w:val="24"/>
          <w:highlight w:val="none"/>
        </w:rPr>
        <w:t>号。</w:t>
      </w:r>
    </w:p>
    <w:p>
      <w:pPr>
        <w:spacing w:line="360" w:lineRule="auto"/>
        <w:ind w:firstLine="480" w:firstLineChars="200"/>
        <w:rPr>
          <w:color w:val="auto"/>
          <w:sz w:val="24"/>
          <w:highlight w:val="none"/>
        </w:rPr>
      </w:pPr>
      <w:r>
        <w:rPr>
          <w:color w:val="auto"/>
          <w:sz w:val="24"/>
          <w:highlight w:val="none"/>
        </w:rPr>
        <w:t>2.采购项目名称：</w:t>
      </w:r>
      <w:r>
        <w:rPr>
          <w:rFonts w:hint="eastAsia"/>
          <w:color w:val="auto"/>
          <w:sz w:val="24"/>
          <w:highlight w:val="none"/>
          <w:lang w:eastAsia="zh-CN"/>
        </w:rPr>
        <w:t>张坝滨江路景观工程</w:t>
      </w:r>
      <w:r>
        <w:rPr>
          <w:rFonts w:hint="eastAsia"/>
          <w:color w:val="auto"/>
          <w:sz w:val="24"/>
          <w:highlight w:val="none"/>
          <w:lang w:val="en-US" w:eastAsia="zh-CN"/>
        </w:rPr>
        <w:t>PPP项目灌木采购</w:t>
      </w:r>
      <w:r>
        <w:rPr>
          <w:color w:val="auto"/>
          <w:sz w:val="24"/>
          <w:highlight w:val="none"/>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eastAsia="zh-CN"/>
        </w:rPr>
        <w:t>泸州鼎商工程管理服务有限公司</w:t>
      </w:r>
      <w:r>
        <w:rPr>
          <w:color w:val="auto"/>
          <w:sz w:val="24"/>
          <w:highlight w:val="none"/>
        </w:rPr>
        <w:t>。</w:t>
      </w:r>
    </w:p>
    <w:p>
      <w:pPr>
        <w:spacing w:line="360" w:lineRule="auto"/>
        <w:ind w:firstLine="480" w:firstLineChars="200"/>
        <w:rPr>
          <w:rFonts w:hint="eastAsia" w:eastAsia="宋体"/>
          <w:color w:val="000000" w:themeColor="text1"/>
          <w:sz w:val="24"/>
          <w:highlight w:val="none"/>
          <w:shd w:val="clear" w:color="FFFFFF" w:fill="D9D9D9"/>
          <w:lang w:eastAsia="zh-CN"/>
          <w14:textFill>
            <w14:solidFill>
              <w14:schemeClr w14:val="tx1"/>
            </w14:solidFill>
          </w14:textFill>
        </w:rPr>
      </w:pPr>
      <w:r>
        <w:rPr>
          <w:color w:val="auto"/>
          <w:sz w:val="24"/>
          <w:highlight w:val="none"/>
        </w:rPr>
        <w:t>4.服务期限（工期）：</w:t>
      </w:r>
      <w:r>
        <w:rPr>
          <w:rFonts w:hint="eastAsia"/>
          <w:color w:val="auto"/>
          <w:sz w:val="24"/>
          <w:highlight w:val="none"/>
          <w:lang w:eastAsia="zh-CN"/>
        </w:rPr>
        <w:t>成交合同签订后</w:t>
      </w:r>
      <w:r>
        <w:rPr>
          <w:rFonts w:hint="eastAsia"/>
          <w:color w:val="auto"/>
          <w:sz w:val="24"/>
          <w:highlight w:val="none"/>
          <w:lang w:val="en-US" w:eastAsia="zh-CN"/>
        </w:rPr>
        <w:t>5日内完成供货</w:t>
      </w:r>
      <w:r>
        <w:rPr>
          <w:rFonts w:hint="eastAsia"/>
          <w:color w:val="auto"/>
          <w:sz w:val="24"/>
          <w:highlight w:val="none"/>
          <w:lang w:eastAsia="zh-CN"/>
        </w:rPr>
        <w:t>。</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PPP融资</w:t>
      </w:r>
      <w:r>
        <w:rPr>
          <w:color w:val="auto"/>
          <w:sz w:val="24"/>
          <w:highlight w:val="none"/>
        </w:rPr>
        <w:t>资金，</w:t>
      </w:r>
      <w:r>
        <w:rPr>
          <w:b w:val="0"/>
          <w:bCs w:val="0"/>
          <w:color w:val="auto"/>
          <w:sz w:val="24"/>
          <w:szCs w:val="24"/>
          <w:highlight w:val="none"/>
        </w:rPr>
        <w:t>最高限价为</w:t>
      </w: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25400.00元，</w:t>
      </w:r>
    </w:p>
    <w:p>
      <w:pPr>
        <w:spacing w:line="360" w:lineRule="auto"/>
        <w:ind w:firstLine="482" w:firstLineChars="200"/>
        <w:rPr>
          <w:b/>
          <w:color w:val="auto"/>
          <w:sz w:val="24"/>
          <w:highlight w:val="none"/>
        </w:rPr>
      </w:pPr>
      <w:r>
        <w:rPr>
          <w:b/>
          <w:color w:val="auto"/>
          <w:sz w:val="24"/>
          <w:highlight w:val="none"/>
        </w:rPr>
        <w:t>三、采购项目简介：</w:t>
      </w:r>
    </w:p>
    <w:p>
      <w:pPr>
        <w:spacing w:line="360" w:lineRule="auto"/>
        <w:ind w:firstLine="480" w:firstLineChars="200"/>
        <w:rPr>
          <w:rFonts w:hint="eastAsia" w:eastAsia="宋体"/>
          <w:b w:val="0"/>
          <w:bCs/>
          <w:color w:val="auto"/>
          <w:sz w:val="24"/>
          <w:highlight w:val="none"/>
          <w:lang w:eastAsia="zh-CN"/>
        </w:rPr>
      </w:pPr>
      <w:r>
        <w:rPr>
          <w:rFonts w:hint="eastAsia"/>
          <w:b w:val="0"/>
          <w:bCs/>
          <w:color w:val="auto"/>
          <w:sz w:val="24"/>
          <w:highlight w:val="none"/>
          <w:lang w:eastAsia="zh-CN"/>
        </w:rPr>
        <w:t>因</w:t>
      </w:r>
      <w:r>
        <w:rPr>
          <w:rFonts w:hint="eastAsia"/>
          <w:b w:val="0"/>
          <w:bCs/>
          <w:color w:val="auto"/>
          <w:sz w:val="24"/>
          <w:highlight w:val="none"/>
        </w:rPr>
        <w:t>生产现场需要，张坝滨江路景观工程PPP项目现采购</w:t>
      </w:r>
      <w:r>
        <w:rPr>
          <w:rFonts w:hint="eastAsia"/>
          <w:b w:val="0"/>
          <w:bCs/>
          <w:color w:val="auto"/>
          <w:sz w:val="24"/>
          <w:highlight w:val="none"/>
          <w:lang w:eastAsia="zh-CN"/>
        </w:rPr>
        <w:t>灌木一批</w:t>
      </w:r>
      <w:r>
        <w:rPr>
          <w:rFonts w:hint="eastAsia"/>
          <w:b w:val="0"/>
          <w:bCs/>
          <w:color w:val="auto"/>
          <w:sz w:val="24"/>
          <w:highlight w:val="none"/>
        </w:rPr>
        <w:t>，由供货商送到</w:t>
      </w:r>
      <w:r>
        <w:rPr>
          <w:rFonts w:hint="eastAsia"/>
          <w:b w:val="0"/>
          <w:bCs/>
          <w:color w:val="auto"/>
          <w:sz w:val="24"/>
          <w:highlight w:val="none"/>
          <w:lang w:eastAsia="zh-CN"/>
        </w:rPr>
        <w:t>现场。</w:t>
      </w:r>
    </w:p>
    <w:p>
      <w:pPr>
        <w:spacing w:line="360" w:lineRule="auto"/>
        <w:ind w:firstLine="482" w:firstLineChars="200"/>
        <w:rPr>
          <w:b/>
          <w:color w:val="auto"/>
          <w:sz w:val="24"/>
          <w:highlight w:val="none"/>
        </w:rPr>
      </w:pPr>
      <w:r>
        <w:rPr>
          <w:b/>
          <w:color w:val="auto"/>
          <w:sz w:val="24"/>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rFonts w:hint="eastAsia" w:eastAsia="宋体"/>
          <w:color w:val="auto"/>
          <w:spacing w:val="-11"/>
          <w:sz w:val="24"/>
          <w:highlight w:val="none"/>
          <w:lang w:val="en-US" w:eastAsia="zh-CN"/>
        </w:rPr>
      </w:pPr>
      <w:r>
        <w:rPr>
          <w:color w:val="auto"/>
          <w:sz w:val="24"/>
          <w:highlight w:val="none"/>
        </w:rPr>
        <w:t>在全国公共资源交易平台（四川省泸州市）https://www.lzsggzy.com/、</w:t>
      </w:r>
      <w:r>
        <w:rPr>
          <w:rFonts w:hint="eastAsia" w:eastAsia="宋体"/>
          <w:color w:val="auto"/>
          <w:spacing w:val="-11"/>
          <w:sz w:val="24"/>
          <w:highlight w:val="none"/>
          <w:lang w:val="en-US" w:eastAsia="zh-CN"/>
        </w:rPr>
        <w:t>泸州盛江投资发</w:t>
      </w:r>
    </w:p>
    <w:p>
      <w:pPr>
        <w:tabs>
          <w:tab w:val="left" w:pos="7665"/>
        </w:tabs>
        <w:spacing w:line="360" w:lineRule="auto"/>
        <w:ind w:firstLine="218" w:firstLineChars="100"/>
        <w:rPr>
          <w:color w:val="auto"/>
          <w:sz w:val="24"/>
          <w:highlight w:val="none"/>
        </w:rPr>
      </w:pPr>
      <w:r>
        <w:rPr>
          <w:rFonts w:hint="eastAsia" w:eastAsia="宋体"/>
          <w:color w:val="auto"/>
          <w:spacing w:val="-11"/>
          <w:sz w:val="24"/>
          <w:highlight w:val="none"/>
          <w:lang w:val="en-US" w:eastAsia="zh-CN"/>
        </w:rPr>
        <w:t>展有限公司网站https://www.lzsjtz.com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1"/>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1"/>
        <w:ind w:firstLine="600" w:firstLineChars="250"/>
        <w:rPr>
          <w:color w:val="auto"/>
          <w:sz w:val="24"/>
          <w:highlight w:val="none"/>
        </w:rPr>
      </w:pPr>
      <w:r>
        <w:rPr>
          <w:color w:val="auto"/>
          <w:sz w:val="24"/>
          <w:highlight w:val="none"/>
        </w:rPr>
        <w:t>6.法律、行政法规规定的其他条件；</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left="479" w:leftChars="228" w:firstLine="0" w:firstLineChars="0"/>
        <w:rPr>
          <w:b/>
          <w:bCs/>
          <w:color w:val="auto"/>
          <w:sz w:val="24"/>
          <w:highlight w:val="none"/>
        </w:rPr>
      </w:pPr>
      <w:r>
        <w:rPr>
          <w:color w:val="auto"/>
          <w:sz w:val="24"/>
          <w:highlight w:val="none"/>
        </w:rPr>
        <w:t xml:space="preserve"> 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w:t>
      </w:r>
      <w:r>
        <w:rPr>
          <w:rFonts w:hint="eastAsia"/>
          <w:color w:val="auto"/>
          <w:sz w:val="24"/>
          <w:highlight w:val="none"/>
          <w:lang w:val="en-US" w:eastAsia="zh-CN"/>
        </w:rPr>
        <w:t>及附件</w:t>
      </w:r>
      <w:r>
        <w:rPr>
          <w:color w:val="auto"/>
          <w:sz w:val="24"/>
          <w:highlight w:val="none"/>
        </w:rPr>
        <w:t>在</w:t>
      </w:r>
      <w:r>
        <w:rPr>
          <w:rFonts w:hint="eastAsia" w:eastAsia="宋体"/>
          <w:color w:val="auto"/>
          <w:spacing w:val="-11"/>
          <w:sz w:val="24"/>
          <w:highlight w:val="none"/>
          <w:lang w:val="en-US" w:eastAsia="zh-CN"/>
        </w:rPr>
        <w:t>泸州盛江投资发展有限公司网站https://www.lzsjtz.com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b/>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 xml:space="preserve"> 10</w:t>
      </w:r>
      <w:r>
        <w:rPr>
          <w:bCs/>
          <w:color w:val="auto"/>
          <w:sz w:val="24"/>
          <w:highlight w:val="none"/>
        </w:rPr>
        <w:t>月</w:t>
      </w:r>
      <w:r>
        <w:rPr>
          <w:rFonts w:hint="eastAsia"/>
          <w:bCs/>
          <w:color w:val="auto"/>
          <w:sz w:val="24"/>
          <w:highlight w:val="none"/>
          <w:lang w:val="en-US" w:eastAsia="zh-CN"/>
        </w:rPr>
        <w:t>10</w:t>
      </w:r>
      <w:r>
        <w:rPr>
          <w:bCs/>
          <w:color w:val="auto"/>
          <w:sz w:val="24"/>
          <w:highlight w:val="none"/>
        </w:rPr>
        <w:t>日</w:t>
      </w:r>
      <w:r>
        <w:rPr>
          <w:rFonts w:hint="eastAsia"/>
          <w:bCs/>
          <w:color w:val="auto"/>
          <w:sz w:val="24"/>
          <w:highlight w:val="none"/>
          <w:lang w:val="en-US" w:eastAsia="zh-CN"/>
        </w:rPr>
        <w:t xml:space="preserve"> 10 :00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19"/>
          <w:rFonts w:hint="eastAsia" w:ascii="宋体" w:hAnsi="宋体" w:eastAsia="宋体" w:cs="宋体"/>
          <w:b/>
          <w:bCs/>
          <w:color w:val="auto"/>
          <w:sz w:val="24"/>
          <w:szCs w:val="24"/>
          <w:highlight w:val="none"/>
          <w:u w:val="none"/>
          <w:lang w:eastAsia="zh-CN"/>
        </w:rPr>
        <w:t>□</w:t>
      </w:r>
      <w:r>
        <w:rPr>
          <w:rStyle w:val="19"/>
          <w:rFonts w:hint="eastAsia" w:ascii="宋体" w:hAnsi="宋体" w:eastAsia="宋体" w:cs="宋体"/>
          <w:bCs/>
          <w:color w:val="auto"/>
          <w:sz w:val="24"/>
          <w:szCs w:val="24"/>
          <w:highlight w:val="none"/>
          <w:u w:val="none"/>
        </w:rPr>
        <w:t>本次采购</w:t>
      </w:r>
      <w:r>
        <w:rPr>
          <w:rStyle w:val="19"/>
          <w:rFonts w:hint="eastAsia" w:ascii="宋体" w:hAnsi="宋体" w:eastAsia="宋体" w:cs="宋体"/>
          <w:bCs/>
          <w:color w:val="auto"/>
          <w:sz w:val="24"/>
          <w:szCs w:val="24"/>
          <w:highlight w:val="none"/>
          <w:u w:val="none"/>
          <w:lang w:val="en-US" w:eastAsia="zh-CN"/>
        </w:rPr>
        <w:t>只</w:t>
      </w:r>
      <w:r>
        <w:rPr>
          <w:rStyle w:val="19"/>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19"/>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9"/>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和</w:t>
      </w:r>
      <w:r>
        <w:rPr>
          <w:rStyle w:val="19"/>
          <w:rFonts w:hint="eastAsia" w:ascii="宋体" w:hAnsi="宋体" w:eastAsia="宋体" w:cs="宋体"/>
          <w:bCs/>
          <w:color w:val="auto"/>
          <w:sz w:val="24"/>
          <w:szCs w:val="24"/>
          <w:highlight w:val="none"/>
          <w:u w:val="none"/>
        </w:rPr>
        <w:t>电子邮箱</w:t>
      </w:r>
      <w:r>
        <w:rPr>
          <w:rStyle w:val="19"/>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9"/>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19"/>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3"/>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泸州市江阳区张坝桂圆林西门综合楼泸州</w:t>
      </w:r>
      <w:r>
        <w:rPr>
          <w:rFonts w:hint="eastAsia"/>
          <w:bCs/>
          <w:color w:val="auto"/>
          <w:sz w:val="24"/>
          <w:highlight w:val="none"/>
          <w:u w:val="single"/>
          <w:lang w:eastAsia="zh-CN"/>
        </w:rPr>
        <w:t>盛江投资发展</w:t>
      </w:r>
      <w:r>
        <w:rPr>
          <w:bCs/>
          <w:color w:val="auto"/>
          <w:sz w:val="24"/>
          <w:highlight w:val="none"/>
          <w:u w:val="single"/>
        </w:rPr>
        <w:t>有限公司2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b/>
          <w:color w:val="auto"/>
          <w:sz w:val="24"/>
          <w:highlight w:val="none"/>
          <w:lang w:eastAsia="zh-CN"/>
        </w:rPr>
        <w:t>泸州鼎商工程管理服务有限公司</w:t>
      </w:r>
    </w:p>
    <w:p>
      <w:pPr>
        <w:pStyle w:val="21"/>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eastAsia="zh-CN"/>
        </w:rPr>
        <w:t>泸州市江阳区张坝滨江路公交车终点站</w:t>
      </w:r>
    </w:p>
    <w:p>
      <w:pPr>
        <w:pStyle w:val="21"/>
        <w:ind w:firstLine="480"/>
        <w:rPr>
          <w:color w:val="auto"/>
          <w:sz w:val="24"/>
          <w:highlight w:val="none"/>
        </w:rPr>
      </w:pPr>
      <w:r>
        <w:rPr>
          <w:color w:val="auto"/>
          <w:sz w:val="24"/>
          <w:highlight w:val="none"/>
        </w:rPr>
        <w:t xml:space="preserve">联系人： </w:t>
      </w:r>
      <w:r>
        <w:rPr>
          <w:rFonts w:hint="eastAsia"/>
          <w:color w:val="auto"/>
          <w:sz w:val="24"/>
          <w:highlight w:val="none"/>
          <w:lang w:eastAsia="zh-CN"/>
        </w:rPr>
        <w:t>马女士</w:t>
      </w:r>
    </w:p>
    <w:p>
      <w:pPr>
        <w:pStyle w:val="21"/>
        <w:ind w:firstLine="480"/>
        <w:rPr>
          <w:color w:val="auto"/>
          <w:sz w:val="24"/>
          <w:highlight w:val="none"/>
        </w:rPr>
      </w:pPr>
      <w:r>
        <w:rPr>
          <w:color w:val="auto"/>
          <w:sz w:val="24"/>
          <w:highlight w:val="none"/>
        </w:rPr>
        <w:t xml:space="preserve">联系电话： </w:t>
      </w:r>
      <w:r>
        <w:rPr>
          <w:rFonts w:hint="eastAsia"/>
          <w:color w:val="auto"/>
          <w:sz w:val="24"/>
          <w:highlight w:val="none"/>
          <w:lang w:val="en-US" w:eastAsia="zh-CN"/>
        </w:rPr>
        <w:t>13438585366</w:t>
      </w:r>
      <w:r>
        <w:rPr>
          <w:color w:val="auto"/>
          <w:sz w:val="24"/>
          <w:highlight w:val="none"/>
        </w:rPr>
        <w:t xml:space="preserve">            </w:t>
      </w:r>
    </w:p>
    <w:p>
      <w:pPr>
        <w:pStyle w:val="15"/>
        <w:spacing w:before="0" w:beforeAutospacing="0" w:after="0" w:afterAutospacing="0" w:line="360" w:lineRule="auto"/>
        <w:ind w:firstLine="480" w:firstLineChars="200"/>
        <w:rPr>
          <w:rFonts w:hint="default" w:ascii="Times New Roman" w:hAnsi="Times New Roman" w:eastAsia="宋体"/>
          <w:color w:val="auto"/>
          <w:sz w:val="24"/>
          <w:szCs w:val="28"/>
          <w:highlight w:val="none"/>
          <w:lang w:val="en-US" w:eastAsia="zh-CN"/>
        </w:rPr>
      </w:pPr>
      <w:r>
        <w:rPr>
          <w:rFonts w:ascii="Times New Roman" w:hAnsi="Times New Roman"/>
          <w:color w:val="auto"/>
          <w:sz w:val="24"/>
          <w:highlight w:val="none"/>
        </w:rPr>
        <w:t>监督电话：0830-652</w:t>
      </w:r>
      <w:r>
        <w:rPr>
          <w:rFonts w:hint="eastAsia" w:ascii="Times New Roman" w:hAnsi="Times New Roman"/>
          <w:color w:val="auto"/>
          <w:sz w:val="24"/>
          <w:highlight w:val="none"/>
          <w:lang w:val="en-US" w:eastAsia="zh-CN"/>
        </w:rPr>
        <w:t>3011</w:t>
      </w:r>
    </w:p>
    <w:p>
      <w:pPr>
        <w:pStyle w:val="15"/>
        <w:spacing w:before="0" w:beforeAutospacing="0" w:after="0" w:afterAutospacing="0" w:line="360" w:lineRule="auto"/>
        <w:ind w:firstLine="5520" w:firstLineChars="2300"/>
        <w:rPr>
          <w:rFonts w:ascii="Times New Roman" w:hAnsi="Times New Roman"/>
          <w:color w:val="auto"/>
          <w:sz w:val="24"/>
          <w:szCs w:val="24"/>
          <w:highlight w:val="none"/>
        </w:rPr>
      </w:pPr>
    </w:p>
    <w:p>
      <w:pPr>
        <w:pStyle w:val="15"/>
        <w:spacing w:before="0" w:beforeAutospacing="0" w:after="0" w:afterAutospacing="0" w:line="360" w:lineRule="auto"/>
        <w:ind w:firstLine="5520" w:firstLineChars="2300"/>
        <w:rPr>
          <w:rFonts w:ascii="Times New Roman" w:hAnsi="Times New Roman"/>
          <w:color w:val="auto"/>
          <w:sz w:val="24"/>
          <w:szCs w:val="24"/>
          <w:highlight w:val="none"/>
        </w:rPr>
      </w:pPr>
    </w:p>
    <w:p>
      <w:pPr>
        <w:pStyle w:val="15"/>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 xml:space="preserve">年 </w:t>
      </w:r>
      <w:r>
        <w:rPr>
          <w:rFonts w:hint="eastAsia" w:ascii="Times New Roman" w:hAnsi="Times New Roman"/>
          <w:color w:val="auto"/>
          <w:sz w:val="24"/>
          <w:szCs w:val="24"/>
          <w:highlight w:val="none"/>
          <w:lang w:val="en-US" w:eastAsia="zh-CN"/>
        </w:rPr>
        <w:t>9</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 xml:space="preserve"> 26</w:t>
      </w:r>
      <w:r>
        <w:rPr>
          <w:rFonts w:ascii="Times New Roman" w:hAnsi="Times New Roman"/>
          <w:color w:val="auto"/>
          <w:sz w:val="24"/>
          <w:szCs w:val="24"/>
          <w:highlight w:val="none"/>
        </w:rPr>
        <w:t>日</w:t>
      </w:r>
    </w:p>
    <w:p>
      <w:pPr>
        <w:pStyle w:val="15"/>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4" w:name="_Toc91771147"/>
      <w:bookmarkStart w:id="5" w:name="_Toc8257"/>
      <w:r>
        <w:rPr>
          <w:rFonts w:hint="eastAsia" w:ascii="黑体" w:hAnsi="黑体" w:eastAsia="黑体"/>
          <w:color w:val="auto"/>
          <w:sz w:val="36"/>
          <w:highlight w:val="none"/>
        </w:rPr>
        <w:t>第二章 询价须知</w:t>
      </w:r>
      <w:bookmarkEnd w:id="4"/>
      <w:bookmarkEnd w:id="5"/>
    </w:p>
    <w:p>
      <w:pPr>
        <w:spacing w:after="240" w:afterLines="100"/>
        <w:jc w:val="center"/>
        <w:outlineLvl w:val="1"/>
        <w:rPr>
          <w:rFonts w:hint="eastAsia" w:ascii="宋体" w:hAnsi="宋体"/>
          <w:b/>
          <w:color w:val="auto"/>
          <w:sz w:val="32"/>
          <w:highlight w:val="none"/>
        </w:rPr>
      </w:pPr>
      <w:bookmarkStart w:id="6" w:name="_Toc17277"/>
      <w:bookmarkStart w:id="7" w:name="_Toc91771148"/>
      <w:r>
        <w:rPr>
          <w:rFonts w:hint="eastAsia" w:ascii="宋体" w:hAnsi="宋体"/>
          <w:b/>
          <w:color w:val="auto"/>
          <w:sz w:val="32"/>
          <w:highlight w:val="none"/>
        </w:rPr>
        <w:t>一、供应商须知前附表</w:t>
      </w:r>
      <w:bookmarkEnd w:id="6"/>
      <w:bookmarkEnd w:id="7"/>
    </w:p>
    <w:tbl>
      <w:tblPr>
        <w:tblStyle w:val="16"/>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3"/>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3"/>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3"/>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采购预算</w:t>
            </w:r>
          </w:p>
          <w:p>
            <w:pPr>
              <w:pStyle w:val="23"/>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25400.00</w:t>
            </w:r>
            <w:r>
              <w:rPr>
                <w:rFonts w:hint="eastAsia"/>
                <w:color w:val="auto"/>
                <w:highlight w:val="none"/>
                <w:lang w:val="zh-CN"/>
              </w:rPr>
              <w:t>元；</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最高限价</w:t>
            </w:r>
          </w:p>
          <w:p>
            <w:pPr>
              <w:pStyle w:val="23"/>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color w:val="auto"/>
                <w:highlight w:val="none"/>
                <w:lang w:val="en-US" w:eastAsia="zh-CN"/>
              </w:rPr>
              <w:t>25400.00</w:t>
            </w:r>
            <w:r>
              <w:rPr>
                <w:rFonts w:hint="eastAsia"/>
                <w:color w:val="auto"/>
                <w:highlight w:val="none"/>
                <w:lang w:val="zh-CN"/>
              </w:rPr>
              <w:t>元；</w:t>
            </w:r>
          </w:p>
          <w:p>
            <w:pPr>
              <w:pStyle w:val="23"/>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3"/>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3"/>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3"/>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3"/>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3"/>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3"/>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3"/>
              <w:spacing w:line="300" w:lineRule="auto"/>
              <w:ind w:firstLine="240" w:firstLineChars="100"/>
              <w:jc w:val="both"/>
              <w:rPr>
                <w:rFonts w:hint="eastAsia"/>
                <w:color w:val="auto"/>
                <w:highlight w:val="none"/>
                <w:lang w:val="zh-CN"/>
              </w:rPr>
            </w:pPr>
            <w:r>
              <w:rPr>
                <w:rFonts w:hint="eastAsia"/>
                <w:color w:val="auto"/>
                <w:highlight w:val="none"/>
              </w:rPr>
              <w:t>3.报价保留</w:t>
            </w:r>
            <w:r>
              <w:rPr>
                <w:rFonts w:hint="eastAsia"/>
                <w:color w:val="auto"/>
                <w:highlight w:val="none"/>
                <w:lang w:val="en-US" w:eastAsia="zh-CN"/>
              </w:rPr>
              <w:t xml:space="preserve"> 2</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3"/>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3"/>
              <w:spacing w:line="300" w:lineRule="auto"/>
              <w:ind w:firstLine="240" w:firstLineChars="100"/>
              <w:rPr>
                <w:rFonts w:hint="eastAsia" w:eastAsia="宋体"/>
                <w:color w:val="auto"/>
                <w:highlight w:val="none"/>
                <w:lang w:val="en-US" w:eastAsia="zh-CN"/>
              </w:rPr>
            </w:pPr>
            <w:r>
              <w:rPr>
                <w:rFonts w:hint="eastAsia"/>
                <w:color w:val="auto"/>
                <w:highlight w:val="none"/>
                <w:lang w:val="zh-CN"/>
              </w:rPr>
              <w:sym w:font="Wingdings 2" w:char="0052"/>
            </w:r>
            <w:r>
              <w:rPr>
                <w:rFonts w:hint="eastAsia"/>
                <w:color w:val="auto"/>
                <w:highlight w:val="none"/>
                <w:lang w:val="zh-CN"/>
              </w:rPr>
              <w:t>经评审的最低投标报价法。</w:t>
            </w:r>
          </w:p>
          <w:p>
            <w:pPr>
              <w:pStyle w:val="23"/>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3"/>
              <w:spacing w:line="300" w:lineRule="auto"/>
              <w:ind w:firstLine="240" w:firstLineChars="100"/>
              <w:rPr>
                <w:rFonts w:hint="eastAsia"/>
                <w:color w:val="auto"/>
                <w:highlight w:val="none"/>
                <w:lang w:val="zh-CN"/>
              </w:rPr>
            </w:pPr>
            <w:r>
              <w:rPr>
                <w:rFonts w:hint="eastAsia"/>
                <w:color w:val="auto"/>
                <w:highlight w:val="none"/>
                <w:lang w:val="zh-CN"/>
              </w:rPr>
              <w:sym w:font="Wingdings 2" w:char="0052"/>
            </w:r>
            <w:r>
              <w:rPr>
                <w:rFonts w:hint="eastAsia"/>
                <w:color w:val="auto"/>
                <w:highlight w:val="none"/>
                <w:lang w:val="en-US" w:eastAsia="zh-CN"/>
              </w:rPr>
              <w:t>固定单价</w:t>
            </w:r>
            <w:r>
              <w:rPr>
                <w:rFonts w:hint="eastAsia"/>
                <w:color w:val="auto"/>
                <w:highlight w:val="none"/>
                <w:lang w:val="zh-CN"/>
              </w:rPr>
              <w:t>。</w:t>
            </w:r>
          </w:p>
          <w:p>
            <w:pPr>
              <w:pStyle w:val="23"/>
              <w:spacing w:line="300" w:lineRule="auto"/>
              <w:ind w:firstLine="240" w:firstLineChars="100"/>
              <w:rPr>
                <w:rFonts w:hint="eastAsia"/>
                <w:color w:val="auto"/>
                <w:highlight w:val="none"/>
                <w:lang w:val="zh-CN"/>
              </w:rPr>
            </w:pPr>
            <w:r>
              <w:rPr>
                <w:rFonts w:hint="eastAsia"/>
                <w:color w:val="auto"/>
                <w:highlight w:val="none"/>
                <w:lang w:val="zh-CN"/>
              </w:rPr>
              <w:sym w:font="Wingdings 2" w:char="00A3"/>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b w:val="0"/>
                <w:bCs w:val="0"/>
                <w:color w:val="auto"/>
                <w:highlight w:val="none"/>
                <w:lang w:val="en-US" w:eastAsia="zh-CN"/>
              </w:rPr>
              <w:t>泸州盛江发展</w:t>
            </w:r>
            <w:r>
              <w:rPr>
                <w:rFonts w:hint="eastAsia"/>
                <w:b w:val="0"/>
                <w:bCs w:val="0"/>
                <w:color w:val="auto"/>
                <w:highlight w:val="none"/>
                <w:lang w:val="zh-CN"/>
              </w:rPr>
              <w:t>有限公司</w:t>
            </w:r>
            <w:r>
              <w:rPr>
                <w:rFonts w:hint="eastAsia"/>
                <w:b/>
                <w:color w:val="auto"/>
                <w:highlight w:val="none"/>
              </w:rPr>
              <w:t>http://www.</w:t>
            </w:r>
            <w:r>
              <w:rPr>
                <w:rFonts w:hint="eastAsia"/>
                <w:b/>
                <w:color w:val="auto"/>
                <w:highlight w:val="none"/>
                <w:lang w:val="en-US" w:eastAsia="zh-CN"/>
              </w:rPr>
              <w:t>lzsj</w:t>
            </w:r>
            <w:r>
              <w:rPr>
                <w:rFonts w:hint="eastAsia"/>
                <w:b/>
                <w:color w:val="auto"/>
                <w:highlight w:val="none"/>
              </w:rPr>
              <w:t>tz.cn/</w:t>
            </w:r>
            <w:r>
              <w:rPr>
                <w:rFonts w:hint="eastAsia"/>
                <w:color w:val="auto"/>
                <w:highlight w:val="none"/>
                <w:lang w:val="zh-CN"/>
              </w:rPr>
              <w:t>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3"/>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 xml:space="preserve"> 500 </w:t>
            </w:r>
            <w:r>
              <w:rPr>
                <w:rFonts w:hint="eastAsia"/>
                <w:color w:val="auto"/>
                <w:highlight w:val="none"/>
                <w:lang w:bidi="ar"/>
              </w:rPr>
              <w:t>元（大写：</w:t>
            </w:r>
            <w:r>
              <w:rPr>
                <w:rFonts w:hint="eastAsia"/>
                <w:color w:val="auto"/>
                <w:highlight w:val="none"/>
                <w:lang w:eastAsia="zh-CN" w:bidi="ar"/>
              </w:rPr>
              <w:t>伍佰元</w:t>
            </w:r>
            <w:r>
              <w:rPr>
                <w:rFonts w:hint="eastAsia"/>
                <w:color w:val="auto"/>
                <w:highlight w:val="none"/>
                <w:lang w:bidi="ar"/>
              </w:rPr>
              <w:t>整）</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收款单位：泸州鼎商工程管理服务有限公司。</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开 户 行：泸州市商业银行股份有限公司茜草分行。</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9200 0000 1189 8888</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color w:val="auto"/>
                <w:sz w:val="24"/>
                <w:szCs w:val="24"/>
              </w:rPr>
              <w:t>张坝滨江路景观工程PPP项目</w:t>
            </w:r>
            <w:r>
              <w:rPr>
                <w:rFonts w:hint="eastAsia"/>
                <w:color w:val="auto"/>
                <w:sz w:val="24"/>
                <w:szCs w:val="24"/>
                <w:lang w:eastAsia="zh-CN"/>
              </w:rPr>
              <w:t>灌木</w:t>
            </w:r>
            <w:r>
              <w:rPr>
                <w:rFonts w:hint="eastAsia"/>
                <w:color w:val="auto"/>
                <w:highlight w:val="none"/>
              </w:rPr>
              <w:t>采购</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pPr>
              <w:pStyle w:val="23"/>
              <w:spacing w:line="300" w:lineRule="auto"/>
              <w:ind w:firstLine="240" w:firstLineChars="100"/>
              <w:jc w:val="both"/>
              <w:rPr>
                <w:rFonts w:hint="eastAsia"/>
                <w:color w:val="auto"/>
                <w:highlight w:val="none"/>
              </w:rPr>
            </w:pPr>
            <w:r>
              <w:rPr>
                <w:rFonts w:hint="eastAsia"/>
                <w:color w:val="auto"/>
                <w:highlight w:val="none"/>
                <w:lang w:val="zh-CN"/>
              </w:rPr>
              <w:t>联系人：聂女士</w:t>
            </w:r>
            <w:r>
              <w:rPr>
                <w:rFonts w:hint="eastAsia"/>
                <w:color w:val="auto"/>
                <w:highlight w:val="none"/>
              </w:rPr>
              <w:t xml:space="preserve"> </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15196688161</w:t>
            </w:r>
            <w:r>
              <w:rPr>
                <w:rFonts w:hint="eastAsia"/>
                <w:color w:val="auto"/>
                <w:highlight w:val="none"/>
              </w:rPr>
              <w:t xml:space="preserve"> </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3"/>
              <w:spacing w:line="300" w:lineRule="auto"/>
              <w:ind w:left="694" w:leftChars="102" w:hanging="480" w:hangingChars="200"/>
              <w:rPr>
                <w:rFonts w:hint="eastAsia"/>
                <w:color w:val="auto"/>
                <w:highlight w:val="none"/>
              </w:rPr>
            </w:pPr>
            <w:r>
              <w:rPr>
                <w:rFonts w:hint="eastAsia"/>
                <w:color w:val="auto"/>
                <w:highlight w:val="none"/>
                <w:lang w:val="zh-CN"/>
              </w:rPr>
              <w:t>金额：</w:t>
            </w:r>
            <w:r>
              <w:rPr>
                <w:rFonts w:hint="eastAsia"/>
                <w:color w:val="auto"/>
                <w:highlight w:val="none"/>
                <w:lang w:val="zh-CN"/>
              </w:rPr>
              <w:sym w:font="Wingdings 2" w:char="00A3"/>
            </w:r>
            <w:r>
              <w:rPr>
                <w:rFonts w:hint="eastAsia"/>
                <w:color w:val="auto"/>
                <w:highlight w:val="none"/>
              </w:rPr>
              <w:t xml:space="preserve">成交总金额的 </w:t>
            </w:r>
            <w:r>
              <w:rPr>
                <w:rFonts w:hint="eastAsia"/>
                <w:color w:val="auto"/>
                <w:highlight w:val="none"/>
                <w:lang w:val="en-US" w:eastAsia="zh-CN"/>
              </w:rPr>
              <w:t xml:space="preserve"> </w:t>
            </w:r>
            <w:r>
              <w:rPr>
                <w:rFonts w:hint="eastAsia"/>
                <w:color w:val="auto"/>
                <w:highlight w:val="none"/>
              </w:rPr>
              <w:t>%缴纳。</w:t>
            </w:r>
          </w:p>
          <w:p>
            <w:pPr>
              <w:pStyle w:val="23"/>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1000元 ，大写：壹仟元整 。</w:t>
            </w:r>
          </w:p>
          <w:p>
            <w:pPr>
              <w:pStyle w:val="23"/>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5"/>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5"/>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收款单位：泸州鼎商工程管理服务有限公司。</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开 户 行：泸州市商业银行股份有限公司茜草分行。</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9200 0000 1189 8888</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noWrap w:val="0"/>
            <w:vAlign w:val="center"/>
          </w:tcPr>
          <w:p>
            <w:pPr>
              <w:pStyle w:val="23"/>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3"/>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pPr>
              <w:pStyle w:val="23"/>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工程类、服务类（不含工程类材料设备）：</w:t>
            </w:r>
            <w:r>
              <w:rPr>
                <w:rFonts w:hint="eastAsia"/>
                <w:color w:val="auto"/>
                <w:highlight w:val="none"/>
                <w:lang w:val="zh-CN"/>
              </w:rPr>
              <w:t>当有效供应商的报价低于（含等于）有效供应商报价的最高值的90%并且低于（含等于）所有有效供应商报价算术平均值的9</w:t>
            </w:r>
            <w:r>
              <w:rPr>
                <w:rFonts w:hint="eastAsia"/>
                <w:color w:val="auto"/>
                <w:highlight w:val="none"/>
                <w:lang w:val="en-US" w:eastAsia="zh-CN"/>
              </w:rPr>
              <w:t>0</w:t>
            </w:r>
            <w:r>
              <w:rPr>
                <w:rFonts w:hint="eastAsia"/>
                <w:color w:val="auto"/>
                <w:highlight w:val="none"/>
                <w:lang w:val="zh-CN"/>
              </w:rPr>
              <w:t>%时，该供应商的报价将被认定为低于成本报价，作废标处理。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5"/>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w:t>
            </w:r>
            <w:r>
              <w:rPr>
                <w:rFonts w:hint="eastAsia" w:cs="宋体"/>
                <w:b/>
                <w:color w:val="auto"/>
                <w:sz w:val="24"/>
                <w:szCs w:val="24"/>
                <w:highlight w:val="none"/>
              </w:rPr>
              <w:t>http://www.</w:t>
            </w:r>
            <w:r>
              <w:rPr>
                <w:rFonts w:hint="eastAsia" w:cs="宋体"/>
                <w:b/>
                <w:color w:val="auto"/>
                <w:sz w:val="24"/>
                <w:szCs w:val="24"/>
                <w:highlight w:val="none"/>
                <w:lang w:eastAsia="zh-CN"/>
              </w:rPr>
              <w:t>lzsjtz</w:t>
            </w:r>
            <w:r>
              <w:rPr>
                <w:rFonts w:hint="eastAsia" w:cs="宋体"/>
                <w:b/>
                <w:color w:val="auto"/>
                <w:sz w:val="24"/>
                <w:szCs w:val="24"/>
                <w:highlight w:val="none"/>
              </w:rPr>
              <w:t>.cn/</w:t>
            </w:r>
            <w:r>
              <w:rPr>
                <w:rFonts w:hint="eastAsia" w:cs="宋体"/>
                <w:color w:val="auto"/>
                <w:sz w:val="24"/>
                <w:szCs w:val="24"/>
                <w:highlight w:val="none"/>
                <w:lang w:val="zh-CN" w:bidi="ar"/>
              </w:rPr>
              <w:t>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凭有效身份证明证件到泸州市江阳区张坝桂圆林泸州鼎商工程管理有限公司领取成交通知书。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马女士</w:t>
            </w:r>
            <w:r>
              <w:rPr>
                <w:rFonts w:hint="eastAsia" w:ascii="宋体" w:hAnsi="宋体" w:cs="宋体"/>
                <w:color w:val="auto"/>
                <w:kern w:val="0"/>
                <w:sz w:val="24"/>
                <w:highlight w:val="none"/>
              </w:rPr>
              <w:t xml:space="preserve"> </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3"/>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eastAsia="zh-CN"/>
              </w:rPr>
              <w:t>马女士</w:t>
            </w:r>
            <w:r>
              <w:rPr>
                <w:rFonts w:hint="eastAsia"/>
                <w:color w:val="auto"/>
                <w:highlight w:val="none"/>
              </w:rPr>
              <w:t xml:space="preserve"> 。</w:t>
            </w:r>
          </w:p>
          <w:p>
            <w:pPr>
              <w:pStyle w:val="23"/>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firstLine="240" w:firstLineChars="100"/>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3"/>
              <w:spacing w:line="300" w:lineRule="auto"/>
              <w:ind w:firstLine="240" w:firstLineChars="100"/>
              <w:rPr>
                <w:rFonts w:hint="eastAsia"/>
                <w:color w:val="auto"/>
                <w:highlight w:val="none"/>
              </w:rPr>
            </w:pPr>
            <w:r>
              <w:rPr>
                <w:rFonts w:hint="eastAsia"/>
                <w:color w:val="auto"/>
                <w:highlight w:val="none"/>
                <w:lang w:val="zh-CN"/>
              </w:rPr>
              <w:t>联 系 人：马女士</w:t>
            </w:r>
          </w:p>
          <w:p>
            <w:pPr>
              <w:pStyle w:val="23"/>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p>
          <w:p>
            <w:pPr>
              <w:pStyle w:val="23"/>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投诉受理单位：泸州盛江投资发展有限公司。</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bookmarkStart w:id="79" w:name="_GoBack"/>
            <w:bookmarkEnd w:id="79"/>
            <w:r>
              <w:rPr>
                <w:rFonts w:hint="eastAsia"/>
                <w:color w:val="auto"/>
                <w:highlight w:val="none"/>
                <w:lang w:val="zh-CN"/>
              </w:rPr>
              <w:t>。</w:t>
            </w:r>
          </w:p>
          <w:p>
            <w:pPr>
              <w:pStyle w:val="21"/>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640000</w:t>
            </w:r>
            <w:r>
              <w:rPr>
                <w:rFonts w:hint="eastAsia"/>
                <w:color w:val="auto"/>
                <w:highlight w:val="none"/>
                <w:lang w:val="zh-CN"/>
              </w:rPr>
              <w:t>。</w:t>
            </w:r>
          </w:p>
          <w:p>
            <w:pPr>
              <w:pStyle w:val="23"/>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w:t>
            </w:r>
          </w:p>
          <w:p>
            <w:pPr>
              <w:pStyle w:val="23"/>
              <w:spacing w:line="300" w:lineRule="auto"/>
              <w:rPr>
                <w:rFonts w:hint="eastAsia"/>
                <w:color w:val="auto"/>
                <w:highlight w:val="none"/>
                <w:lang w:val="zh-CN"/>
              </w:rPr>
            </w:pPr>
            <w:r>
              <w:rPr>
                <w:rFonts w:hint="eastAsia"/>
                <w:color w:val="auto"/>
                <w:highlight w:val="none"/>
                <w:lang w:val="zh-CN"/>
              </w:rPr>
              <w:t>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2025年10</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10:00</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3"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接到采购人通知后10天内签订合同；否则，视为成交供应商放弃成交，没收保证金，询价人另行确定成交人或重新询价。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eastAsia="zh-CN"/>
              </w:rPr>
              <w:t>成交合同签订后</w:t>
            </w:r>
            <w:r>
              <w:rPr>
                <w:rFonts w:hint="eastAsia" w:ascii="宋体" w:hAnsi="宋体" w:cs="宋体"/>
                <w:color w:val="auto"/>
                <w:sz w:val="24"/>
                <w:highlight w:val="none"/>
                <w:lang w:val="en-US" w:eastAsia="zh-CN"/>
              </w:rPr>
              <w:t>5日内完成供货</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泸州市江阳区张坝桂圆林西门综合楼泸州盛江投资发展有限公司2楼F02会议室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3"/>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3"/>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19"/>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firstLine="240" w:firstLineChars="100"/>
              <w:rPr>
                <w:rFonts w:hint="eastAsia"/>
                <w:color w:val="auto"/>
                <w:highlight w:val="none"/>
                <w:lang w:val="zh-CN"/>
              </w:rPr>
            </w:pPr>
            <w:r>
              <w:rPr>
                <w:rFonts w:hint="eastAsia"/>
                <w:color w:val="auto"/>
                <w:highlight w:val="none"/>
              </w:rPr>
              <w:t>0830-6522169/6522176</w:t>
            </w:r>
          </w:p>
        </w:tc>
      </w:tr>
    </w:tbl>
    <w:p>
      <w:pPr>
        <w:spacing w:before="120" w:beforeLines="50"/>
        <w:ind w:firstLine="480" w:firstLineChars="20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8" w:name="_Toc4417"/>
      <w:bookmarkStart w:id="9" w:name="_Toc91771149"/>
      <w:r>
        <w:rPr>
          <w:rFonts w:hint="eastAsia" w:ascii="宋体" w:hAnsi="宋体"/>
          <w:b/>
          <w:color w:val="auto"/>
          <w:sz w:val="32"/>
          <w:highlight w:val="none"/>
        </w:rPr>
        <w:t>二、总则</w:t>
      </w:r>
      <w:bookmarkEnd w:id="8"/>
      <w:bookmarkEnd w:id="9"/>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 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4"/>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4"/>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4"/>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4"/>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8"/>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8"/>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0" w:name="_Toc91771150"/>
      <w:bookmarkStart w:id="11" w:name="_Toc1537"/>
      <w:r>
        <w:rPr>
          <w:rFonts w:ascii="宋体" w:hAnsi="宋体"/>
          <w:b/>
          <w:color w:val="auto"/>
          <w:sz w:val="32"/>
          <w:highlight w:val="none"/>
        </w:rPr>
        <w:t>三、询价文件</w:t>
      </w:r>
      <w:bookmarkEnd w:id="10"/>
      <w:bookmarkEnd w:id="11"/>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bCs/>
          <w:color w:val="auto"/>
          <w:sz w:val="24"/>
          <w:highlight w:val="none"/>
        </w:rPr>
        <w:t>泸州</w:t>
      </w:r>
      <w:r>
        <w:rPr>
          <w:rFonts w:hint="eastAsia"/>
          <w:bCs/>
          <w:color w:val="auto"/>
          <w:sz w:val="24"/>
          <w:highlight w:val="none"/>
          <w:lang w:val="en-US" w:eastAsia="zh-CN"/>
        </w:rPr>
        <w:t>盛江投资发展</w:t>
      </w:r>
      <w:r>
        <w:rPr>
          <w:bCs/>
          <w:color w:val="auto"/>
          <w:sz w:val="24"/>
          <w:highlight w:val="none"/>
        </w:rPr>
        <w:t>有限公司网站http://www.</w:t>
      </w:r>
      <w:r>
        <w:rPr>
          <w:rFonts w:hint="eastAsia"/>
          <w:bCs/>
          <w:color w:val="auto"/>
          <w:sz w:val="24"/>
          <w:highlight w:val="none"/>
          <w:lang w:val="en-US" w:eastAsia="zh-CN"/>
        </w:rPr>
        <w:t>lzsj</w:t>
      </w:r>
      <w:r>
        <w:rPr>
          <w:bCs/>
          <w:color w:val="auto"/>
          <w:sz w:val="24"/>
          <w:highlight w:val="none"/>
        </w:rPr>
        <w:t>tz.</w:t>
      </w:r>
      <w:r>
        <w:rPr>
          <w:rFonts w:hint="eastAsia"/>
          <w:bCs/>
          <w:color w:val="auto"/>
          <w:sz w:val="24"/>
          <w:highlight w:val="none"/>
          <w:lang w:val="en-US" w:eastAsia="zh-CN"/>
        </w:rPr>
        <w:t>com</w:t>
      </w:r>
      <w:r>
        <w:rPr>
          <w:bCs/>
          <w:color w:val="auto"/>
          <w:sz w:val="24"/>
          <w:highlight w:val="none"/>
        </w:rPr>
        <w:t>/</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2" w:name="_Toc16459"/>
      <w:bookmarkStart w:id="13" w:name="_Toc91771151"/>
      <w:r>
        <w:rPr>
          <w:rFonts w:ascii="宋体" w:hAnsi="宋体"/>
          <w:b/>
          <w:color w:val="auto"/>
          <w:sz w:val="32"/>
          <w:highlight w:val="none"/>
        </w:rPr>
        <w:t>四、询价响应文件</w:t>
      </w:r>
      <w:bookmarkEnd w:id="12"/>
      <w:bookmarkEnd w:id="13"/>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20"/>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14" w:name="_Toc28609"/>
      <w:bookmarkStart w:id="15" w:name="_Toc91771152"/>
      <w:r>
        <w:rPr>
          <w:rFonts w:ascii="宋体" w:hAnsi="宋体"/>
          <w:b/>
          <w:color w:val="auto"/>
          <w:sz w:val="32"/>
          <w:highlight w:val="none"/>
        </w:rPr>
        <w:t>五、询价及评审过程</w:t>
      </w:r>
      <w:bookmarkEnd w:id="14"/>
      <w:bookmarkEnd w:id="15"/>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16" w:name="_Toc3730"/>
      <w:bookmarkStart w:id="17" w:name="_Toc91771153"/>
      <w:r>
        <w:rPr>
          <w:rFonts w:ascii="宋体" w:hAnsi="宋体"/>
          <w:b/>
          <w:color w:val="auto"/>
          <w:sz w:val="32"/>
          <w:highlight w:val="none"/>
        </w:rPr>
        <w:t>六、成交事项</w:t>
      </w:r>
      <w:bookmarkEnd w:id="16"/>
      <w:bookmarkEnd w:id="17"/>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18" w:name="_Toc4598"/>
      <w:bookmarkStart w:id="19" w:name="_Toc91771154"/>
      <w:r>
        <w:rPr>
          <w:rFonts w:ascii="宋体" w:hAnsi="宋体"/>
          <w:b/>
          <w:color w:val="auto"/>
          <w:sz w:val="32"/>
          <w:highlight w:val="none"/>
        </w:rPr>
        <w:t>七、合同事项</w:t>
      </w:r>
      <w:bookmarkEnd w:id="18"/>
      <w:bookmarkEnd w:id="19"/>
    </w:p>
    <w:p>
      <w:pPr>
        <w:spacing w:line="360" w:lineRule="auto"/>
        <w:rPr>
          <w:b/>
          <w:color w:val="auto"/>
          <w:sz w:val="24"/>
          <w:highlight w:val="none"/>
        </w:rPr>
      </w:pPr>
      <w:bookmarkStart w:id="20" w:name="_Toc101250646"/>
      <w:bookmarkStart w:id="21" w:name="_Toc101174151"/>
      <w:bookmarkStart w:id="22" w:name="_Toc430773927"/>
      <w:bookmarkStart w:id="23" w:name="_Toc101338364"/>
      <w:bookmarkStart w:id="24" w:name="_Toc209847069"/>
      <w:r>
        <w:rPr>
          <w:b/>
          <w:color w:val="auto"/>
          <w:sz w:val="24"/>
          <w:highlight w:val="none"/>
        </w:rPr>
        <w:t>25.签订合同</w:t>
      </w:r>
      <w:bookmarkEnd w:id="20"/>
      <w:bookmarkEnd w:id="21"/>
      <w:bookmarkEnd w:id="22"/>
      <w:bookmarkEnd w:id="23"/>
      <w:bookmarkEnd w:id="24"/>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p>
    <w:p>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25" w:name="_Toc91771155"/>
      <w:bookmarkStart w:id="26" w:name="_Toc29173"/>
      <w:r>
        <w:rPr>
          <w:rFonts w:ascii="宋体" w:hAnsi="宋体"/>
          <w:b/>
          <w:color w:val="auto"/>
          <w:sz w:val="32"/>
          <w:highlight w:val="none"/>
        </w:rPr>
        <w:t>八、询价纪律要求</w:t>
      </w:r>
      <w:bookmarkEnd w:id="25"/>
      <w:bookmarkEnd w:id="26"/>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7" w:name="_Toc13924"/>
      <w:bookmarkStart w:id="28" w:name="_Toc91771156"/>
      <w:r>
        <w:rPr>
          <w:rFonts w:ascii="宋体" w:hAnsi="宋体"/>
          <w:b/>
          <w:color w:val="auto"/>
          <w:sz w:val="32"/>
          <w:highlight w:val="none"/>
        </w:rPr>
        <w:t>九、询问、质疑和投诉</w:t>
      </w:r>
      <w:bookmarkEnd w:id="27"/>
      <w:bookmarkEnd w:id="28"/>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29" w:name="_Toc4868"/>
      <w:bookmarkStart w:id="30" w:name="_Toc91771157"/>
      <w:r>
        <w:rPr>
          <w:rFonts w:ascii="宋体" w:hAnsi="宋体"/>
          <w:b/>
          <w:color w:val="auto"/>
          <w:sz w:val="32"/>
          <w:highlight w:val="none"/>
        </w:rPr>
        <w:t>十、其他</w:t>
      </w:r>
      <w:bookmarkEnd w:id="29"/>
      <w:bookmarkEnd w:id="30"/>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1" w:name="_Toc183582232"/>
      <w:bookmarkStart w:id="32" w:name="_Toc183682369"/>
      <w:bookmarkStart w:id="33" w:name="_Toc217446057"/>
      <w:r>
        <w:rPr>
          <w:rFonts w:ascii="黑体" w:hAnsi="黑体" w:eastAsia="黑体"/>
          <w:color w:val="auto"/>
          <w:sz w:val="36"/>
          <w:highlight w:val="none"/>
        </w:rPr>
        <w:br w:type="page"/>
      </w:r>
      <w:bookmarkStart w:id="34" w:name="_Toc14799"/>
      <w:bookmarkStart w:id="35" w:name="_Toc91771158"/>
      <w:r>
        <w:rPr>
          <w:rFonts w:hint="eastAsia" w:ascii="黑体" w:hAnsi="黑体" w:eastAsia="黑体"/>
          <w:color w:val="auto"/>
          <w:sz w:val="36"/>
          <w:highlight w:val="none"/>
        </w:rPr>
        <w:t>第三章 项目技术、服务及商务要求</w:t>
      </w:r>
      <w:bookmarkEnd w:id="34"/>
      <w:bookmarkEnd w:id="35"/>
    </w:p>
    <w:p>
      <w:pPr>
        <w:outlineLvl w:val="1"/>
        <w:rPr>
          <w:rFonts w:hint="eastAsia" w:ascii="宋体" w:hAnsi="宋体"/>
          <w:b/>
          <w:color w:val="auto"/>
          <w:sz w:val="32"/>
          <w:highlight w:val="none"/>
        </w:rPr>
      </w:pPr>
      <w:bookmarkStart w:id="36" w:name="_Toc8217"/>
      <w:bookmarkStart w:id="37" w:name="_Toc91771159"/>
      <w:r>
        <w:rPr>
          <w:rFonts w:hint="eastAsia" w:ascii="宋体" w:hAnsi="宋体"/>
          <w:b/>
          <w:color w:val="auto"/>
          <w:sz w:val="32"/>
          <w:highlight w:val="none"/>
        </w:rPr>
        <w:t>一、项目概况</w:t>
      </w:r>
      <w:bookmarkEnd w:id="36"/>
      <w:bookmarkEnd w:id="37"/>
    </w:p>
    <w:p>
      <w:pPr>
        <w:numPr>
          <w:ilvl w:val="0"/>
          <w:numId w:val="0"/>
        </w:numPr>
        <w:ind w:firstLine="480" w:firstLineChars="200"/>
        <w:outlineLvl w:val="1"/>
        <w:rPr>
          <w:rFonts w:hint="eastAsia"/>
          <w:color w:val="auto"/>
          <w:sz w:val="24"/>
          <w:szCs w:val="24"/>
          <w:lang w:eastAsia="zh-CN"/>
        </w:rPr>
      </w:pPr>
      <w:bookmarkStart w:id="38" w:name="_Toc91771160"/>
      <w:bookmarkStart w:id="39" w:name="_Toc27434"/>
      <w:r>
        <w:rPr>
          <w:rFonts w:hint="eastAsia"/>
          <w:color w:val="auto"/>
          <w:sz w:val="24"/>
          <w:szCs w:val="24"/>
        </w:rPr>
        <w:t>根据生产现场实际需要，张坝滨江路景观工程PPP项目</w:t>
      </w:r>
      <w:r>
        <w:rPr>
          <w:rFonts w:hint="eastAsia"/>
          <w:color w:val="auto"/>
          <w:sz w:val="24"/>
          <w:szCs w:val="24"/>
          <w:lang w:val="en-US" w:eastAsia="zh-CN"/>
        </w:rPr>
        <w:t>需采购灌木一批</w:t>
      </w:r>
      <w:r>
        <w:rPr>
          <w:rFonts w:hint="eastAsia"/>
          <w:color w:val="auto"/>
          <w:sz w:val="24"/>
          <w:szCs w:val="24"/>
        </w:rPr>
        <w:t>，由供货商</w:t>
      </w:r>
      <w:r>
        <w:rPr>
          <w:rFonts w:hint="eastAsia"/>
          <w:color w:val="auto"/>
          <w:sz w:val="24"/>
          <w:szCs w:val="24"/>
          <w:lang w:eastAsia="zh-CN"/>
        </w:rPr>
        <w:t>送达</w:t>
      </w:r>
    </w:p>
    <w:p>
      <w:pPr>
        <w:numPr>
          <w:ilvl w:val="0"/>
          <w:numId w:val="0"/>
        </w:numPr>
        <w:outlineLvl w:val="1"/>
        <w:rPr>
          <w:rFonts w:hint="eastAsia" w:ascii="宋体" w:hAnsi="宋体"/>
          <w:b/>
          <w:color w:val="auto"/>
          <w:sz w:val="32"/>
          <w:highlight w:val="none"/>
        </w:rPr>
      </w:pPr>
      <w:r>
        <w:rPr>
          <w:rFonts w:hint="eastAsia"/>
          <w:color w:val="auto"/>
          <w:sz w:val="24"/>
          <w:szCs w:val="24"/>
        </w:rPr>
        <w:t>采购人指定地点</w:t>
      </w:r>
      <w:bookmarkEnd w:id="38"/>
      <w:bookmarkEnd w:id="39"/>
      <w:r>
        <w:rPr>
          <w:rFonts w:hint="eastAsia"/>
          <w:color w:val="auto"/>
          <w:sz w:val="24"/>
          <w:szCs w:val="24"/>
          <w:lang w:eastAsia="zh-CN"/>
        </w:rPr>
        <w:t>。</w:t>
      </w:r>
    </w:p>
    <w:p>
      <w:pPr>
        <w:numPr>
          <w:ilvl w:val="0"/>
          <w:numId w:val="0"/>
        </w:numPr>
        <w:ind w:right="31" w:rightChars="0"/>
        <w:jc w:val="both"/>
        <w:rPr>
          <w:b w:val="0"/>
          <w:bCs w:val="0"/>
          <w:color w:val="auto"/>
          <w:sz w:val="28"/>
          <w:szCs w:val="28"/>
        </w:rPr>
      </w:pPr>
    </w:p>
    <w:p>
      <w:pPr>
        <w:numPr>
          <w:ilvl w:val="0"/>
          <w:numId w:val="1"/>
        </w:numPr>
        <w:outlineLvl w:val="1"/>
        <w:rPr>
          <w:rFonts w:hint="eastAsia" w:ascii="宋体" w:hAnsi="宋体"/>
          <w:b/>
          <w:color w:val="auto"/>
          <w:sz w:val="32"/>
          <w:highlight w:val="none"/>
        </w:rPr>
      </w:pPr>
      <w:r>
        <w:rPr>
          <w:rFonts w:hint="eastAsia" w:ascii="宋体" w:hAnsi="宋体"/>
          <w:b/>
          <w:color w:val="auto"/>
          <w:sz w:val="32"/>
          <w:highlight w:val="none"/>
          <w:lang w:val="en-US" w:eastAsia="zh-CN"/>
        </w:rPr>
        <w:t xml:space="preserve">技术要求   </w:t>
      </w:r>
    </w:p>
    <w:p>
      <w:pPr>
        <w:numPr>
          <w:ilvl w:val="0"/>
          <w:numId w:val="0"/>
        </w:numPr>
        <w:ind w:firstLine="2249" w:firstLineChars="700"/>
        <w:outlineLvl w:val="1"/>
        <w:rPr>
          <w:rFonts w:hint="eastAsia" w:ascii="宋体" w:hAnsi="宋体"/>
          <w:b/>
          <w:color w:val="auto"/>
          <w:sz w:val="32"/>
          <w:highlight w:val="none"/>
          <w:lang w:val="en-US" w:eastAsia="zh-CN"/>
        </w:rPr>
      </w:pPr>
    </w:p>
    <w:p>
      <w:pPr>
        <w:numPr>
          <w:ilvl w:val="0"/>
          <w:numId w:val="0"/>
        </w:numPr>
        <w:ind w:firstLine="2249" w:firstLineChars="700"/>
        <w:outlineLvl w:val="1"/>
        <w:rPr>
          <w:rFonts w:hint="eastAsia" w:ascii="宋体" w:hAnsi="宋体"/>
          <w:b/>
          <w:color w:val="auto"/>
          <w:sz w:val="32"/>
          <w:highlight w:val="none"/>
        </w:rPr>
      </w:pPr>
      <w:r>
        <w:rPr>
          <w:rFonts w:hint="eastAsia" w:ascii="宋体" w:hAnsi="宋体"/>
          <w:b/>
          <w:color w:val="auto"/>
          <w:sz w:val="32"/>
          <w:highlight w:val="none"/>
          <w:lang w:val="en-US" w:eastAsia="zh-CN"/>
        </w:rPr>
        <w:t xml:space="preserve"> </w:t>
      </w:r>
      <w:r>
        <w:rPr>
          <w:rFonts w:hint="eastAsia" w:ascii="宋体" w:hAnsi="宋体"/>
          <w:b/>
          <w:color w:val="auto"/>
          <w:sz w:val="32"/>
          <w:highlight w:val="none"/>
        </w:rPr>
        <w:t>张坝滨江路202</w:t>
      </w:r>
      <w:r>
        <w:rPr>
          <w:rFonts w:hint="eastAsia" w:ascii="宋体" w:hAnsi="宋体"/>
          <w:b/>
          <w:color w:val="auto"/>
          <w:sz w:val="32"/>
          <w:highlight w:val="none"/>
          <w:lang w:val="en-US" w:eastAsia="zh-CN"/>
        </w:rPr>
        <w:t>5年灌木</w:t>
      </w:r>
      <w:r>
        <w:rPr>
          <w:rFonts w:hint="eastAsia" w:ascii="宋体" w:hAnsi="宋体"/>
          <w:b/>
          <w:color w:val="auto"/>
          <w:sz w:val="32"/>
          <w:highlight w:val="none"/>
          <w:lang w:eastAsia="zh-CN"/>
        </w:rPr>
        <w:t>采购技术参数</w:t>
      </w:r>
      <w:r>
        <w:rPr>
          <w:rFonts w:hint="eastAsia" w:ascii="宋体" w:hAnsi="宋体"/>
          <w:b/>
          <w:color w:val="auto"/>
          <w:sz w:val="32"/>
          <w:highlight w:val="none"/>
        </w:rPr>
        <w:t>表</w:t>
      </w:r>
    </w:p>
    <w:p>
      <w:pPr>
        <w:outlineLvl w:val="1"/>
        <w:rPr>
          <w:rFonts w:hint="eastAsia" w:ascii="宋体" w:hAnsi="宋体"/>
          <w:b/>
          <w:color w:val="auto"/>
          <w:sz w:val="32"/>
          <w:highlight w:val="none"/>
        </w:rPr>
      </w:pPr>
    </w:p>
    <w:tbl>
      <w:tblPr>
        <w:tblStyle w:val="16"/>
        <w:tblW w:w="4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788"/>
        <w:gridCol w:w="1410"/>
        <w:gridCol w:w="777"/>
        <w:gridCol w:w="800"/>
        <w:gridCol w:w="968"/>
        <w:gridCol w:w="1762"/>
        <w:gridCol w:w="1742"/>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数量</w:t>
            </w:r>
          </w:p>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 xml:space="preserve"> (株）</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合价（元）</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20"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高度</w:t>
            </w:r>
          </w:p>
          <w:p>
            <w:pPr>
              <w:keepNext w:val="0"/>
              <w:keepLines w:val="0"/>
              <w:widowControl/>
              <w:suppressLineNumbers w:val="0"/>
              <w:snapToGrid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(cm)</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冠幅</w:t>
            </w:r>
          </w:p>
          <w:p>
            <w:pPr>
              <w:keepNext w:val="0"/>
              <w:keepLines w:val="0"/>
              <w:widowControl/>
              <w:suppressLineNumbers w:val="0"/>
              <w:snapToGrid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(cm)</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58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满天星</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1.2</w:t>
            </w:r>
            <w:r>
              <w:rPr>
                <w:rFonts w:hint="eastAsia" w:ascii="宋体" w:hAnsi="宋体" w:cs="宋体"/>
                <w:i w:val="0"/>
                <w:iCs w:val="0"/>
                <w:color w:val="000000"/>
                <w:kern w:val="0"/>
                <w:sz w:val="28"/>
                <w:szCs w:val="28"/>
                <w:u w:val="none"/>
                <w:lang w:val="en-US" w:eastAsia="zh-CN" w:bidi="ar"/>
              </w:rPr>
              <w:t>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2400</w:t>
            </w:r>
            <w:r>
              <w:rPr>
                <w:rFonts w:hint="eastAsia" w:ascii="宋体" w:hAnsi="宋体" w:cs="宋体"/>
                <w:i w:val="0"/>
                <w:iCs w:val="0"/>
                <w:color w:val="000000"/>
                <w:kern w:val="0"/>
                <w:sz w:val="28"/>
                <w:szCs w:val="28"/>
                <w:u w:val="none"/>
                <w:lang w:val="en-US" w:eastAsia="zh-CN" w:bidi="ar"/>
              </w:rPr>
              <w:t>.00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7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金叶女贞</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2.2</w:t>
            </w:r>
            <w:r>
              <w:rPr>
                <w:rFonts w:hint="eastAsia" w:ascii="宋体" w:hAnsi="宋体" w:cs="宋体"/>
                <w:i w:val="0"/>
                <w:iCs w:val="0"/>
                <w:color w:val="000000"/>
                <w:kern w:val="0"/>
                <w:sz w:val="28"/>
                <w:szCs w:val="28"/>
                <w:u w:val="none"/>
                <w:lang w:val="en-US" w:eastAsia="zh-CN" w:bidi="ar"/>
              </w:rPr>
              <w:t>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6600</w:t>
            </w:r>
            <w:r>
              <w:rPr>
                <w:rFonts w:hint="eastAsia" w:ascii="宋体" w:hAnsi="宋体" w:cs="宋体"/>
                <w:i w:val="0"/>
                <w:iCs w:val="0"/>
                <w:color w:val="000000"/>
                <w:kern w:val="0"/>
                <w:sz w:val="28"/>
                <w:szCs w:val="28"/>
                <w:u w:val="none"/>
                <w:lang w:val="en-US" w:eastAsia="zh-CN" w:bidi="ar"/>
              </w:rPr>
              <w:t>.00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67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红花继木</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w:t>
            </w:r>
            <w:r>
              <w:rPr>
                <w:rFonts w:hint="eastAsia" w:ascii="宋体" w:hAnsi="宋体" w:cs="宋体"/>
                <w:i w:val="0"/>
                <w:iCs w:val="0"/>
                <w:color w:val="000000"/>
                <w:kern w:val="0"/>
                <w:sz w:val="28"/>
                <w:szCs w:val="28"/>
                <w:u w:val="none"/>
                <w:lang w:val="en-US" w:eastAsia="zh-CN" w:bidi="ar"/>
              </w:rPr>
              <w:t>.00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10</w:t>
            </w:r>
            <w:r>
              <w:rPr>
                <w:rFonts w:hint="eastAsia" w:ascii="宋体" w:hAnsi="宋体" w:eastAsia="宋体" w:cs="宋体"/>
                <w:i w:val="0"/>
                <w:iCs w:val="0"/>
                <w:color w:val="000000"/>
                <w:kern w:val="0"/>
                <w:sz w:val="28"/>
                <w:szCs w:val="28"/>
                <w:u w:val="none"/>
                <w:lang w:val="en-US" w:eastAsia="zh-CN" w:bidi="ar"/>
              </w:rPr>
              <w:t>000</w:t>
            </w:r>
            <w:r>
              <w:rPr>
                <w:rFonts w:hint="eastAsia" w:ascii="宋体" w:hAnsi="宋体" w:cs="宋体"/>
                <w:i w:val="0"/>
                <w:iCs w:val="0"/>
                <w:color w:val="000000"/>
                <w:kern w:val="0"/>
                <w:sz w:val="28"/>
                <w:szCs w:val="28"/>
                <w:u w:val="none"/>
                <w:lang w:val="en-US" w:eastAsia="zh-CN" w:bidi="ar"/>
              </w:rPr>
              <w:t>.00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655"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红叶石楠</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2.2</w:t>
            </w:r>
            <w:r>
              <w:rPr>
                <w:rFonts w:hint="eastAsia" w:ascii="宋体" w:hAnsi="宋体" w:cs="宋体"/>
                <w:i w:val="0"/>
                <w:iCs w:val="0"/>
                <w:color w:val="000000"/>
                <w:kern w:val="0"/>
                <w:sz w:val="28"/>
                <w:szCs w:val="28"/>
                <w:u w:val="none"/>
                <w:lang w:val="en-US" w:eastAsia="zh-CN" w:bidi="ar"/>
              </w:rPr>
              <w:t>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4400</w:t>
            </w:r>
            <w:r>
              <w:rPr>
                <w:rFonts w:hint="eastAsia" w:ascii="宋体" w:hAnsi="宋体" w:cs="宋体"/>
                <w:i w:val="0"/>
                <w:iCs w:val="0"/>
                <w:color w:val="000000"/>
                <w:kern w:val="0"/>
                <w:sz w:val="28"/>
                <w:szCs w:val="28"/>
                <w:u w:val="none"/>
                <w:lang w:val="en-US" w:eastAsia="zh-CN" w:bidi="ar"/>
              </w:rPr>
              <w:t>.00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655"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木春菊</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w:t>
            </w:r>
            <w:r>
              <w:rPr>
                <w:rFonts w:hint="eastAsia" w:ascii="宋体" w:hAnsi="宋体" w:cs="宋体"/>
                <w:i w:val="0"/>
                <w:iCs w:val="0"/>
                <w:color w:val="000000"/>
                <w:kern w:val="0"/>
                <w:sz w:val="28"/>
                <w:szCs w:val="28"/>
                <w:u w:val="none"/>
                <w:lang w:val="en-US" w:eastAsia="zh-CN" w:bidi="ar"/>
              </w:rPr>
              <w:t>.00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2000</w:t>
            </w:r>
            <w:r>
              <w:rPr>
                <w:rFonts w:hint="eastAsia" w:ascii="宋体" w:hAnsi="宋体" w:cs="宋体"/>
                <w:i w:val="0"/>
                <w:iCs w:val="0"/>
                <w:color w:val="000000"/>
                <w:kern w:val="0"/>
                <w:sz w:val="28"/>
                <w:szCs w:val="28"/>
                <w:u w:val="none"/>
                <w:lang w:val="en-US" w:eastAsia="zh-CN" w:bidi="ar"/>
              </w:rPr>
              <w:t>.00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71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 xml:space="preserve">                                    总价：    25</w:t>
            </w:r>
            <w:r>
              <w:rPr>
                <w:rFonts w:hint="eastAsia" w:ascii="宋体" w:hAnsi="宋体" w:eastAsia="宋体" w:cs="宋体"/>
                <w:i w:val="0"/>
                <w:iCs w:val="0"/>
                <w:color w:val="000000"/>
                <w:kern w:val="0"/>
                <w:sz w:val="28"/>
                <w:szCs w:val="28"/>
                <w:u w:val="none"/>
                <w:lang w:val="en-US" w:eastAsia="zh-CN" w:bidi="ar"/>
              </w:rPr>
              <w:t>400</w:t>
            </w:r>
            <w:r>
              <w:rPr>
                <w:rFonts w:hint="eastAsia" w:ascii="宋体" w:hAnsi="宋体" w:cs="宋体"/>
                <w:i w:val="0"/>
                <w:iCs w:val="0"/>
                <w:color w:val="000000"/>
                <w:kern w:val="0"/>
                <w:sz w:val="28"/>
                <w:szCs w:val="28"/>
                <w:u w:val="none"/>
                <w:lang w:val="en-US" w:eastAsia="zh-CN" w:bidi="ar"/>
              </w:rPr>
              <w:t>.00元</w:t>
            </w:r>
          </w:p>
        </w:tc>
      </w:tr>
    </w:tbl>
    <w:p>
      <w:pPr>
        <w:pStyle w:val="3"/>
        <w:ind w:firstLine="210" w:firstLineChars="100"/>
        <w:rPr>
          <w:rFonts w:hint="eastAsia"/>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560" w:firstLineChars="200"/>
        <w:textAlignment w:val="auto"/>
        <w:outlineLvl w:val="1"/>
        <w:rPr>
          <w:rFonts w:hint="eastAsia" w:ascii="宋体" w:hAnsi="Times New Roman" w:eastAsia="宋体" w:cs="宋体"/>
          <w:bCs w:val="0"/>
          <w:color w:val="auto"/>
          <w:sz w:val="28"/>
          <w:szCs w:val="28"/>
          <w:highlight w:val="none"/>
          <w:lang w:val="en-US" w:eastAsia="zh-CN"/>
        </w:rPr>
      </w:pPr>
      <w:r>
        <w:rPr>
          <w:rFonts w:hint="eastAsia"/>
          <w:sz w:val="28"/>
          <w:szCs w:val="28"/>
          <w:lang w:val="en-US" w:eastAsia="zh-CN"/>
        </w:rPr>
        <w:t>注：</w:t>
      </w:r>
      <w:r>
        <w:rPr>
          <w:rFonts w:hint="default" w:ascii="Times New Roman" w:hAnsi="Times New Roman" w:eastAsia="宋体" w:cs="Times New Roman"/>
          <w:color w:val="auto"/>
          <w:sz w:val="28"/>
          <w:szCs w:val="28"/>
          <w:highlight w:val="none"/>
          <w:lang w:val="en-US" w:eastAsia="zh-CN"/>
        </w:rPr>
        <w:t>报价为含税价，税率为</w:t>
      </w:r>
      <w:r>
        <w:rPr>
          <w:rFonts w:hint="eastAsia"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w:t>
      </w:r>
      <w:r>
        <w:rPr>
          <w:rFonts w:hint="eastAsia"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，税率最终按实结算</w:t>
      </w:r>
      <w:r>
        <w:rPr>
          <w:rFonts w:hint="eastAsia" w:ascii="宋体" w:hAnsi="Times New Roman" w:eastAsia="宋体" w:cs="宋体"/>
          <w:color w:val="auto"/>
          <w:sz w:val="28"/>
          <w:szCs w:val="28"/>
          <w:highlight w:val="none"/>
          <w:lang w:val="en-US" w:eastAsia="zh-CN"/>
        </w:rPr>
        <w:t>。</w:t>
      </w:r>
    </w:p>
    <w:p>
      <w:pPr>
        <w:rPr>
          <w:rFonts w:hint="eastAsia" w:ascii="宋体"/>
          <w:b/>
          <w:color w:val="auto"/>
          <w:sz w:val="32"/>
          <w:szCs w:val="32"/>
          <w:highlight w:val="none"/>
        </w:rPr>
      </w:pPr>
    </w:p>
    <w:p>
      <w:pPr>
        <w:pStyle w:val="4"/>
        <w:rPr>
          <w:rFonts w:hint="eastAsia" w:eastAsia="黑体"/>
          <w:lang w:val="en-US" w:eastAsia="zh-CN"/>
        </w:rPr>
      </w:pPr>
    </w:p>
    <w:p>
      <w:pPr>
        <w:outlineLvl w:val="1"/>
        <w:rPr>
          <w:rFonts w:hint="eastAsia"/>
          <w:color w:val="auto"/>
          <w:sz w:val="24"/>
          <w:szCs w:val="24"/>
          <w:lang w:val="en-US" w:eastAsia="zh-CN"/>
        </w:rPr>
      </w:pPr>
      <w:bookmarkStart w:id="40" w:name="_Toc9816"/>
      <w:bookmarkStart w:id="41" w:name="_Toc91771161"/>
      <w:r>
        <w:rPr>
          <w:rFonts w:hint="eastAsia" w:ascii="宋体" w:hAnsi="宋体"/>
          <w:b/>
          <w:color w:val="auto"/>
          <w:sz w:val="32"/>
          <w:highlight w:val="none"/>
        </w:rPr>
        <w:t>三、</w:t>
      </w:r>
      <w:r>
        <w:rPr>
          <w:rFonts w:hint="eastAsia" w:ascii="宋体" w:hAnsi="宋体"/>
          <w:b/>
          <w:color w:val="auto"/>
          <w:sz w:val="32"/>
          <w:highlight w:val="none"/>
          <w:lang w:eastAsia="zh-CN"/>
        </w:rPr>
        <w:t>供货</w:t>
      </w:r>
      <w:r>
        <w:rPr>
          <w:rFonts w:hint="eastAsia" w:ascii="宋体" w:hAnsi="宋体"/>
          <w:b/>
          <w:color w:val="auto"/>
          <w:sz w:val="32"/>
          <w:highlight w:val="none"/>
        </w:rPr>
        <w:t>要求</w:t>
      </w:r>
      <w:bookmarkEnd w:id="40"/>
      <w:bookmarkEnd w:id="41"/>
    </w:p>
    <w:p>
      <w:pPr>
        <w:pStyle w:val="3"/>
        <w:spacing w:before="66" w:line="400" w:lineRule="exact"/>
        <w:ind w:right="890" w:firstLine="480" w:firstLineChars="200"/>
        <w:rPr>
          <w:rFonts w:hint="eastAsia"/>
          <w:color w:val="auto"/>
          <w:sz w:val="24"/>
          <w:szCs w:val="24"/>
        </w:rPr>
      </w:pPr>
      <w:r>
        <w:rPr>
          <w:rFonts w:hint="eastAsia"/>
          <w:color w:val="auto"/>
          <w:sz w:val="24"/>
          <w:szCs w:val="24"/>
          <w:lang w:val="en-US" w:eastAsia="zh-CN"/>
        </w:rPr>
        <w:t>1、</w:t>
      </w:r>
      <w:r>
        <w:rPr>
          <w:rFonts w:hint="eastAsia"/>
          <w:color w:val="auto"/>
          <w:sz w:val="24"/>
          <w:szCs w:val="24"/>
        </w:rPr>
        <w:t xml:space="preserve">交货时间：接到采购人通知后 </w:t>
      </w:r>
      <w:r>
        <w:rPr>
          <w:rFonts w:hint="eastAsia"/>
          <w:color w:val="auto"/>
          <w:sz w:val="24"/>
          <w:szCs w:val="24"/>
          <w:lang w:val="en-US"/>
        </w:rPr>
        <w:t xml:space="preserve">5 </w:t>
      </w:r>
      <w:r>
        <w:rPr>
          <w:rFonts w:hint="eastAsia"/>
          <w:color w:val="auto"/>
          <w:sz w:val="24"/>
          <w:szCs w:val="24"/>
        </w:rPr>
        <w:t>日内完成供货。</w:t>
      </w:r>
    </w:p>
    <w:p>
      <w:pPr>
        <w:pStyle w:val="3"/>
        <w:spacing w:before="66" w:line="400" w:lineRule="exact"/>
        <w:ind w:right="890" w:firstLine="480" w:firstLineChars="200"/>
        <w:rPr>
          <w:rFonts w:hint="eastAsia" w:eastAsia="宋体"/>
          <w:color w:val="auto"/>
          <w:sz w:val="24"/>
          <w:szCs w:val="24"/>
          <w:lang w:eastAsia="zh-CN"/>
        </w:rPr>
      </w:pPr>
      <w:r>
        <w:rPr>
          <w:rFonts w:hint="eastAsia"/>
          <w:color w:val="auto"/>
          <w:sz w:val="24"/>
          <w:szCs w:val="24"/>
          <w:lang w:val="en-US" w:eastAsia="zh-CN"/>
        </w:rPr>
        <w:t>2、</w:t>
      </w:r>
      <w:r>
        <w:rPr>
          <w:rFonts w:hint="eastAsia"/>
          <w:color w:val="auto"/>
          <w:sz w:val="24"/>
          <w:szCs w:val="24"/>
        </w:rPr>
        <w:t>运输要求：由供应商负责送货</w:t>
      </w:r>
      <w:r>
        <w:rPr>
          <w:rFonts w:hint="eastAsia"/>
          <w:color w:val="auto"/>
          <w:sz w:val="24"/>
          <w:szCs w:val="24"/>
          <w:lang w:eastAsia="zh-CN"/>
        </w:rPr>
        <w:t>。</w:t>
      </w:r>
    </w:p>
    <w:p>
      <w:pPr>
        <w:pStyle w:val="3"/>
        <w:spacing w:before="66" w:line="400" w:lineRule="exact"/>
        <w:ind w:right="890" w:firstLine="480" w:firstLineChars="200"/>
        <w:rPr>
          <w:rFonts w:hint="eastAsia"/>
          <w:color w:val="auto"/>
          <w:sz w:val="24"/>
          <w:szCs w:val="24"/>
        </w:rPr>
      </w:pPr>
      <w:r>
        <w:rPr>
          <w:rFonts w:hint="eastAsia"/>
          <w:color w:val="auto"/>
          <w:sz w:val="24"/>
          <w:szCs w:val="24"/>
          <w:lang w:val="en-US" w:eastAsia="zh-CN"/>
        </w:rPr>
        <w:t>3、</w:t>
      </w:r>
      <w:r>
        <w:rPr>
          <w:rFonts w:hint="eastAsia"/>
          <w:color w:val="auto"/>
          <w:sz w:val="24"/>
          <w:szCs w:val="24"/>
        </w:rPr>
        <w:t>交货地点：采购人指定地点。</w:t>
      </w:r>
      <w:bookmarkStart w:id="42" w:name="_bookmark6"/>
      <w:bookmarkEnd w:id="42"/>
      <w:bookmarkStart w:id="43" w:name="三、服务要求"/>
      <w:bookmarkEnd w:id="43"/>
      <w:bookmarkStart w:id="44" w:name="_Toc7453"/>
      <w:bookmarkStart w:id="45" w:name="_Toc91771162"/>
    </w:p>
    <w:p>
      <w:pPr>
        <w:outlineLvl w:val="1"/>
        <w:rPr>
          <w:rFonts w:hint="eastAsia" w:ascii="宋体" w:hAnsi="宋体" w:eastAsia="宋体" w:cs="Times New Roman"/>
          <w:b/>
          <w:color w:val="auto"/>
          <w:sz w:val="32"/>
          <w:highlight w:val="none"/>
          <w:lang w:val="en-US" w:eastAsia="zh-CN"/>
        </w:rPr>
      </w:pPr>
    </w:p>
    <w:p>
      <w:pPr>
        <w:outlineLvl w:val="1"/>
        <w:rPr>
          <w:rFonts w:hint="eastAsia" w:ascii="宋体" w:hAnsi="宋体" w:eastAsia="宋体" w:cs="Times New Roman"/>
          <w:b/>
          <w:color w:val="auto"/>
          <w:sz w:val="32"/>
          <w:highlight w:val="none"/>
          <w:lang w:val="en-US" w:eastAsia="zh-CN"/>
        </w:rPr>
      </w:pPr>
    </w:p>
    <w:p>
      <w:pPr>
        <w:outlineLvl w:val="1"/>
        <w:rPr>
          <w:rFonts w:hint="eastAsia" w:ascii="宋体" w:hAnsi="宋体" w:eastAsia="宋体" w:cs="Times New Roman"/>
          <w:b/>
          <w:color w:val="auto"/>
          <w:sz w:val="32"/>
          <w:highlight w:val="none"/>
          <w:lang w:val="en-US" w:eastAsia="zh-CN"/>
        </w:rPr>
      </w:pPr>
    </w:p>
    <w:p>
      <w:pPr>
        <w:outlineLvl w:val="1"/>
        <w:rPr>
          <w:rFonts w:hint="eastAsia" w:ascii="宋体" w:hAnsi="宋体" w:eastAsia="宋体" w:cs="Times New Roman"/>
          <w:b/>
          <w:color w:val="auto"/>
          <w:sz w:val="32"/>
          <w:highlight w:val="none"/>
          <w:lang w:val="en-US" w:eastAsia="zh-CN"/>
        </w:rPr>
      </w:pPr>
      <w:r>
        <w:rPr>
          <w:rFonts w:hint="eastAsia" w:ascii="宋体" w:hAnsi="宋体" w:eastAsia="宋体" w:cs="Times New Roman"/>
          <w:b/>
          <w:color w:val="auto"/>
          <w:sz w:val="32"/>
          <w:highlight w:val="none"/>
          <w:lang w:val="en-US" w:eastAsia="zh-CN"/>
        </w:rPr>
        <w:t>四、服务要求</w:t>
      </w:r>
    </w:p>
    <w:p>
      <w:pPr>
        <w:pStyle w:val="3"/>
        <w:spacing w:before="66" w:line="400" w:lineRule="exact"/>
        <w:ind w:right="890" w:firstLine="480" w:firstLineChars="200"/>
        <w:rPr>
          <w:rFonts w:hint="eastAsia"/>
          <w:color w:val="auto"/>
          <w:sz w:val="24"/>
          <w:szCs w:val="24"/>
          <w:lang w:val="en-US" w:eastAsia="zh-CN"/>
        </w:rPr>
      </w:pPr>
      <w:r>
        <w:rPr>
          <w:rFonts w:hint="eastAsia"/>
          <w:color w:val="auto"/>
          <w:sz w:val="24"/>
          <w:szCs w:val="24"/>
          <w:lang w:val="en-US" w:eastAsia="zh-CN"/>
        </w:rPr>
        <w:t>1、供应商须免费提供送货到采购人指定地点的服务。</w:t>
      </w:r>
    </w:p>
    <w:p>
      <w:pPr>
        <w:pStyle w:val="3"/>
        <w:spacing w:before="66" w:line="400" w:lineRule="exact"/>
        <w:ind w:right="890" w:firstLine="480" w:firstLineChars="200"/>
        <w:rPr>
          <w:rFonts w:hint="eastAsia"/>
          <w:color w:val="auto"/>
          <w:sz w:val="24"/>
          <w:szCs w:val="24"/>
          <w:lang w:val="en-US" w:eastAsia="zh-CN"/>
        </w:rPr>
      </w:pPr>
      <w:r>
        <w:rPr>
          <w:rFonts w:hint="eastAsia"/>
          <w:color w:val="auto"/>
          <w:sz w:val="24"/>
          <w:szCs w:val="24"/>
          <w:lang w:val="en-US" w:eastAsia="zh-CN"/>
        </w:rPr>
        <w:t>2、如因供应商规格型号等原因造成特别不符合采购要求，供应商须免费更换。</w:t>
      </w:r>
    </w:p>
    <w:bookmarkEnd w:id="44"/>
    <w:bookmarkEnd w:id="45"/>
    <w:p>
      <w:pPr>
        <w:rPr>
          <w:rFonts w:hint="eastAsia" w:ascii="宋体"/>
          <w:b/>
          <w:color w:val="auto"/>
          <w:sz w:val="32"/>
          <w:szCs w:val="32"/>
          <w:highlight w:val="none"/>
        </w:rPr>
      </w:pPr>
    </w:p>
    <w:p>
      <w:pPr>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ascii="宋体"/>
          <w:b/>
          <w:color w:val="auto"/>
          <w:sz w:val="32"/>
          <w:szCs w:val="32"/>
          <w:highlight w:val="none"/>
        </w:rPr>
      </w:pPr>
    </w:p>
    <w:p>
      <w:pPr>
        <w:pStyle w:val="2"/>
        <w:rPr>
          <w:rFonts w:hint="eastAsia" w:ascii="宋体"/>
          <w:b/>
          <w:color w:val="auto"/>
          <w:sz w:val="32"/>
          <w:szCs w:val="32"/>
          <w:highlight w:val="none"/>
        </w:rPr>
      </w:pPr>
    </w:p>
    <w:p>
      <w:pPr>
        <w:pStyle w:val="7"/>
        <w:rPr>
          <w:rFonts w:hint="eastAsia"/>
        </w:rPr>
      </w:pPr>
    </w:p>
    <w:p>
      <w:pPr>
        <w:ind w:firstLine="2249" w:firstLineChars="700"/>
        <w:rPr>
          <w:rFonts w:hint="eastAsia" w:ascii="宋体"/>
          <w:b/>
          <w:color w:val="auto"/>
          <w:sz w:val="32"/>
          <w:szCs w:val="32"/>
          <w:highlight w:val="none"/>
        </w:rPr>
      </w:pPr>
      <w:r>
        <w:rPr>
          <w:rFonts w:hint="eastAsia" w:ascii="宋体"/>
          <w:b/>
          <w:color w:val="auto"/>
          <w:sz w:val="32"/>
          <w:szCs w:val="32"/>
          <w:highlight w:val="none"/>
        </w:rPr>
        <w:t>采购编号：xxxx号</w:t>
      </w:r>
    </w:p>
    <w:p>
      <w:pPr>
        <w:pStyle w:val="3"/>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3"/>
        <w:rPr>
          <w:rFonts w:hint="eastAsia"/>
          <w:color w:val="auto"/>
          <w:highlight w:val="none"/>
        </w:rPr>
      </w:pPr>
    </w:p>
    <w:p>
      <w:pPr>
        <w:pStyle w:val="6"/>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rPr>
          <w:rFonts w:hint="eastAsia"/>
          <w:color w:val="auto"/>
          <w:highlight w:val="none"/>
        </w:rPr>
      </w:pPr>
    </w:p>
    <w:p>
      <w:pPr>
        <w:pStyle w:val="3"/>
        <w:spacing w:line="360" w:lineRule="auto"/>
        <w:rPr>
          <w:rFonts w:hint="eastAsia"/>
          <w:color w:val="auto"/>
          <w:highlight w:val="none"/>
        </w:rPr>
      </w:pPr>
    </w:p>
    <w:p>
      <w:pPr>
        <w:spacing w:line="360" w:lineRule="auto"/>
        <w:rPr>
          <w:rFonts w:hint="eastAsia"/>
          <w:color w:val="auto"/>
          <w:highlight w:val="none"/>
        </w:rPr>
      </w:pPr>
    </w:p>
    <w:p>
      <w:pPr>
        <w:pStyle w:val="3"/>
        <w:spacing w:line="360" w:lineRule="auto"/>
        <w:rPr>
          <w:rFonts w:hint="eastAsia"/>
          <w:color w:val="auto"/>
          <w:highlight w:val="none"/>
        </w:rPr>
      </w:pPr>
    </w:p>
    <w:p>
      <w:pPr>
        <w:pStyle w:val="3"/>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3"/>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3"/>
        <w:rPr>
          <w:rFonts w:hint="eastAsia"/>
          <w:color w:val="auto"/>
          <w:highlight w:val="none"/>
        </w:rPr>
      </w:pPr>
    </w:p>
    <w:p>
      <w:pPr>
        <w:pStyle w:val="6"/>
        <w:ind w:firstLine="420"/>
        <w:rPr>
          <w:rFonts w:hint="eastAsia"/>
          <w:color w:val="auto"/>
          <w:highlight w:val="none"/>
        </w:rPr>
      </w:pPr>
    </w:p>
    <w:p>
      <w:pPr>
        <w:rPr>
          <w:rFonts w:hint="eastAsia"/>
          <w:color w:val="auto"/>
          <w:highlight w:val="none"/>
        </w:rPr>
      </w:pPr>
    </w:p>
    <w:p>
      <w:pPr>
        <w:pStyle w:val="3"/>
        <w:rPr>
          <w:rFonts w:hint="eastAsia"/>
          <w:color w:val="auto"/>
          <w:highlight w:val="none"/>
        </w:rPr>
      </w:pPr>
    </w:p>
    <w:p>
      <w:pPr>
        <w:pStyle w:val="6"/>
        <w:ind w:firstLine="420"/>
        <w:rPr>
          <w:rFonts w:hint="eastAsia"/>
          <w:color w:val="auto"/>
          <w:highlight w:val="none"/>
        </w:rPr>
      </w:pPr>
    </w:p>
    <w:p>
      <w:pPr>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6" w:name="_Toc91771164"/>
      <w:bookmarkStart w:id="47" w:name="_Toc17620"/>
      <w:r>
        <w:rPr>
          <w:rFonts w:hint="eastAsia" w:ascii="黑体" w:hAnsi="黑体" w:eastAsia="黑体" w:cs="Arial"/>
          <w:bCs/>
          <w:color w:val="auto"/>
          <w:sz w:val="32"/>
          <w:szCs w:val="32"/>
          <w:highlight w:val="none"/>
        </w:rPr>
        <w:t>一、报价函</w:t>
      </w:r>
      <w:bookmarkEnd w:id="46"/>
      <w:bookmarkEnd w:id="47"/>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    份（</w:t>
      </w:r>
      <w:r>
        <w:rPr>
          <w:color w:val="auto"/>
          <w:sz w:val="24"/>
          <w:highlight w:val="none"/>
        </w:rPr>
        <w:sym w:font="Wingdings 2" w:char="00A3"/>
      </w:r>
      <w:r>
        <w:rPr>
          <w:color w:val="auto"/>
          <w:sz w:val="24"/>
          <w:highlight w:val="none"/>
        </w:rPr>
        <w:t>电子文件  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  %</w:t>
      </w:r>
      <w:r>
        <w:rPr>
          <w:rFonts w:hint="eastAsia"/>
          <w:color w:val="auto"/>
          <w:sz w:val="24"/>
          <w:highlight w:val="none"/>
          <w:lang w:eastAsia="zh-CN"/>
        </w:rPr>
        <w:t>）</w:t>
      </w:r>
      <w:r>
        <w:rPr>
          <w:color w:val="auto"/>
          <w:sz w:val="24"/>
          <w:highlight w:val="none"/>
        </w:rPr>
        <w:t>，报价有效期为询价文件规定的起算之日起90天。</w:t>
      </w:r>
    </w:p>
    <w:p>
      <w:pPr>
        <w:pStyle w:val="10"/>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ascii="宋体" w:hAnsi="宋体" w:cs="宋体"/>
          <w:color w:val="auto"/>
          <w:sz w:val="24"/>
          <w:highlight w:val="none"/>
          <w:lang w:eastAsia="zh-CN"/>
        </w:rPr>
        <w:t>成交合同签订后</w:t>
      </w:r>
      <w:r>
        <w:rPr>
          <w:rFonts w:hint="eastAsia" w:hAnsi="宋体" w:cs="宋体"/>
          <w:color w:val="auto"/>
          <w:sz w:val="24"/>
          <w:highlight w:val="none"/>
          <w:lang w:val="en-US" w:eastAsia="zh-CN"/>
        </w:rPr>
        <w:t>5日内完成供货</w:t>
      </w:r>
      <w:r>
        <w:rPr>
          <w:rFonts w:ascii="Times New Roman"/>
          <w:color w:val="auto"/>
          <w:kern w:val="2"/>
          <w:sz w:val="24"/>
          <w:szCs w:val="24"/>
          <w:highlight w:val="none"/>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48" w:name="_Toc91771165"/>
      <w:bookmarkStart w:id="49" w:name="_Toc7264"/>
      <w:r>
        <w:rPr>
          <w:rFonts w:hint="eastAsia" w:ascii="黑体" w:hAnsi="黑体" w:eastAsia="黑体" w:cs="Arial"/>
          <w:bCs/>
          <w:color w:val="auto"/>
          <w:sz w:val="32"/>
          <w:szCs w:val="32"/>
          <w:highlight w:val="none"/>
        </w:rPr>
        <w:t>二、资格证明材料</w:t>
      </w:r>
      <w:bookmarkEnd w:id="48"/>
      <w:bookmarkEnd w:id="49"/>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2、询价保证金缴纳凭证</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银行转账</w:t>
      </w:r>
      <w:r>
        <w:rPr>
          <w:rFonts w:hint="eastAsia" w:ascii="宋体" w:hAnsi="宋体" w:eastAsia="宋体" w:cs="Times New Roman"/>
          <w:color w:val="auto"/>
          <w:sz w:val="24"/>
          <w:highlight w:val="none"/>
          <w:lang w:val="en-US" w:eastAsia="zh-CN"/>
        </w:rPr>
        <w:t>凭证</w:t>
      </w:r>
      <w:r>
        <w:rPr>
          <w:rFonts w:hint="eastAsia" w:ascii="宋体" w:hAnsi="宋体" w:eastAsia="宋体" w:cs="Times New Roman"/>
          <w:color w:val="auto"/>
          <w:sz w:val="24"/>
          <w:highlight w:val="none"/>
        </w:rPr>
        <w:t>或银行保函</w:t>
      </w:r>
      <w:r>
        <w:rPr>
          <w:rFonts w:hint="eastAsia" w:ascii="宋体" w:hAnsi="宋体" w:eastAsia="宋体" w:cs="Times New Roman"/>
          <w:color w:val="auto"/>
          <w:sz w:val="24"/>
          <w:highlight w:val="none"/>
          <w:lang w:val="en-US" w:eastAsia="zh-CN"/>
        </w:rPr>
        <w:t>及</w:t>
      </w:r>
      <w:r>
        <w:rPr>
          <w:rFonts w:hint="eastAsia" w:ascii="宋体" w:hAnsi="宋体" w:eastAsia="宋体" w:cs="Times New Roman"/>
          <w:color w:val="auto"/>
          <w:sz w:val="24"/>
          <w:highlight w:val="none"/>
        </w:rPr>
        <w:t>保函保费</w:t>
      </w:r>
      <w:r>
        <w:rPr>
          <w:rFonts w:hint="eastAsia" w:ascii="宋体" w:hAnsi="宋体" w:eastAsia="宋体" w:cs="Times New Roman"/>
          <w:color w:val="auto"/>
          <w:sz w:val="24"/>
          <w:highlight w:val="none"/>
          <w:lang w:val="en-US" w:eastAsia="zh-CN"/>
        </w:rPr>
        <w:t>缴纳凭证</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复印件</w:t>
      </w:r>
      <w:r>
        <w:rPr>
          <w:rFonts w:hint="eastAsia" w:ascii="宋体" w:hAnsi="宋体" w:eastAsia="宋体" w:cs="Times New Roman"/>
          <w:color w:val="auto"/>
          <w:sz w:val="24"/>
          <w:highlight w:val="none"/>
        </w:rPr>
        <w:t>（加盖公章）。</w:t>
      </w:r>
    </w:p>
    <w:p>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0" w:name="_Toc91771166"/>
      <w:bookmarkStart w:id="51" w:name="_Toc6198"/>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50"/>
      <w:bookmarkEnd w:id="51"/>
    </w:p>
    <w:p>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3"/>
        <w:rPr>
          <w:rFonts w:hint="eastAsia"/>
          <w:color w:val="auto"/>
        </w:rPr>
      </w:pPr>
    </w:p>
    <w:p>
      <w:pPr>
        <w:pStyle w:val="4"/>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2" w:name="_Toc19441"/>
      <w:bookmarkStart w:id="53" w:name="_Toc91771167"/>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2"/>
      <w:bookmarkEnd w:id="53"/>
    </w:p>
    <w:tbl>
      <w:tblPr>
        <w:tblStyle w:val="16"/>
        <w:tblW w:w="4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788"/>
        <w:gridCol w:w="1410"/>
        <w:gridCol w:w="768"/>
        <w:gridCol w:w="814"/>
        <w:gridCol w:w="929"/>
        <w:gridCol w:w="1765"/>
        <w:gridCol w:w="1747"/>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(株）</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w:t>
            </w:r>
          </w:p>
          <w:p>
            <w:pPr>
              <w:keepNext w:val="0"/>
              <w:keepLines w:val="0"/>
              <w:widowControl/>
              <w:suppressLineNumbers w:val="0"/>
              <w:snapToGrid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冠幅</w:t>
            </w:r>
          </w:p>
          <w:p>
            <w:pPr>
              <w:keepNext w:val="0"/>
              <w:keepLines w:val="0"/>
              <w:widowControl/>
              <w:suppressLineNumbers w:val="0"/>
              <w:snapToGrid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(cm)</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8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满天星</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7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金叶女贞</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7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红花继木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55"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55"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木春菊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71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总价：         元</w:t>
            </w:r>
          </w:p>
        </w:tc>
      </w:tr>
    </w:tbl>
    <w:p>
      <w:pPr>
        <w:spacing w:line="360" w:lineRule="auto"/>
        <w:jc w:val="left"/>
        <w:rPr>
          <w:rFonts w:hint="eastAsia"/>
          <w:color w:val="auto"/>
          <w:sz w:val="24"/>
          <w:highlight w:val="none"/>
        </w:rPr>
      </w:pPr>
    </w:p>
    <w:p>
      <w:pPr>
        <w:pStyle w:val="3"/>
        <w:spacing w:before="1" w:line="360" w:lineRule="auto"/>
        <w:rPr>
          <w:rFonts w:hint="default" w:eastAsia="宋体"/>
          <w:color w:val="auto"/>
          <w:sz w:val="24"/>
          <w:szCs w:val="24"/>
          <w:lang w:val="en-US" w:eastAsia="zh-CN"/>
        </w:rPr>
      </w:pPr>
      <w:r>
        <w:rPr>
          <w:color w:val="auto"/>
          <w:sz w:val="24"/>
          <w:szCs w:val="24"/>
        </w:rPr>
        <w:t>注:</w:t>
      </w:r>
      <w:r>
        <w:rPr>
          <w:rFonts w:hint="eastAsia"/>
          <w:color w:val="auto"/>
          <w:sz w:val="24"/>
          <w:szCs w:val="24"/>
          <w:lang w:val="en-US" w:eastAsia="zh-CN"/>
        </w:rPr>
        <w:t xml:space="preserve">  1、按此表格格式进行报价。   </w:t>
      </w:r>
    </w:p>
    <w:p>
      <w:pPr>
        <w:pStyle w:val="3"/>
        <w:spacing w:before="1" w:line="360" w:lineRule="auto"/>
        <w:ind w:firstLine="480" w:firstLineChars="200"/>
        <w:rPr>
          <w:b/>
          <w:color w:val="auto"/>
          <w:sz w:val="24"/>
          <w:szCs w:val="24"/>
        </w:rPr>
      </w:pPr>
      <w:r>
        <w:rPr>
          <w:rFonts w:hint="eastAsia"/>
          <w:color w:val="auto"/>
          <w:sz w:val="24"/>
          <w:szCs w:val="24"/>
          <w:lang w:val="en-US" w:eastAsia="zh-CN"/>
        </w:rPr>
        <w:t>2、</w:t>
      </w:r>
      <w:r>
        <w:rPr>
          <w:color w:val="auto"/>
          <w:sz w:val="24"/>
          <w:szCs w:val="24"/>
        </w:rPr>
        <w:t>所</w:t>
      </w:r>
      <w:r>
        <w:rPr>
          <w:color w:val="auto"/>
          <w:spacing w:val="4"/>
          <w:sz w:val="24"/>
          <w:szCs w:val="24"/>
        </w:rPr>
        <w:t>有</w:t>
      </w:r>
      <w:r>
        <w:rPr>
          <w:color w:val="auto"/>
          <w:sz w:val="24"/>
          <w:szCs w:val="24"/>
        </w:rPr>
        <w:t>报价</w:t>
      </w:r>
      <w:r>
        <w:rPr>
          <w:color w:val="auto"/>
          <w:spacing w:val="4"/>
          <w:sz w:val="24"/>
          <w:szCs w:val="24"/>
        </w:rPr>
        <w:t>均</w:t>
      </w:r>
      <w:r>
        <w:rPr>
          <w:color w:val="auto"/>
          <w:sz w:val="24"/>
          <w:szCs w:val="24"/>
        </w:rPr>
        <w:t>用人</w:t>
      </w:r>
      <w:r>
        <w:rPr>
          <w:color w:val="auto"/>
          <w:spacing w:val="4"/>
          <w:sz w:val="24"/>
          <w:szCs w:val="24"/>
        </w:rPr>
        <w:t>民</w:t>
      </w:r>
      <w:r>
        <w:rPr>
          <w:color w:val="auto"/>
          <w:sz w:val="24"/>
          <w:szCs w:val="24"/>
        </w:rPr>
        <w:t>币</w:t>
      </w:r>
      <w:r>
        <w:rPr>
          <w:color w:val="auto"/>
          <w:spacing w:val="4"/>
          <w:sz w:val="24"/>
          <w:szCs w:val="24"/>
        </w:rPr>
        <w:t>表</w:t>
      </w:r>
      <w:r>
        <w:rPr>
          <w:color w:val="auto"/>
          <w:sz w:val="24"/>
          <w:szCs w:val="24"/>
        </w:rPr>
        <w:t>示</w:t>
      </w:r>
      <w:r>
        <w:rPr>
          <w:color w:val="auto"/>
          <w:spacing w:val="-20"/>
          <w:sz w:val="24"/>
          <w:szCs w:val="24"/>
        </w:rPr>
        <w:t>，</w:t>
      </w:r>
      <w:r>
        <w:rPr>
          <w:color w:val="auto"/>
          <w:sz w:val="24"/>
          <w:szCs w:val="24"/>
        </w:rPr>
        <w:t>所</w:t>
      </w:r>
      <w:r>
        <w:rPr>
          <w:color w:val="auto"/>
          <w:spacing w:val="4"/>
          <w:sz w:val="24"/>
          <w:szCs w:val="24"/>
        </w:rPr>
        <w:t>报</w:t>
      </w:r>
      <w:r>
        <w:rPr>
          <w:color w:val="auto"/>
          <w:sz w:val="24"/>
          <w:szCs w:val="24"/>
        </w:rPr>
        <w:t>单价</w:t>
      </w:r>
      <w:r>
        <w:rPr>
          <w:rFonts w:hint="eastAsia"/>
          <w:color w:val="auto"/>
          <w:sz w:val="24"/>
          <w:szCs w:val="24"/>
          <w:lang w:val="en-US" w:eastAsia="zh-CN"/>
        </w:rPr>
        <w:t>为全费用固定单价</w:t>
      </w:r>
      <w:r>
        <w:rPr>
          <w:color w:val="auto"/>
          <w:sz w:val="24"/>
          <w:szCs w:val="24"/>
        </w:rPr>
        <w:t>即</w:t>
      </w:r>
      <w:r>
        <w:rPr>
          <w:color w:val="auto"/>
          <w:spacing w:val="4"/>
          <w:sz w:val="24"/>
          <w:szCs w:val="24"/>
        </w:rPr>
        <w:t>包</w:t>
      </w:r>
      <w:r>
        <w:rPr>
          <w:color w:val="auto"/>
          <w:sz w:val="24"/>
          <w:szCs w:val="24"/>
        </w:rPr>
        <w:t>括但</w:t>
      </w:r>
      <w:r>
        <w:rPr>
          <w:color w:val="auto"/>
          <w:spacing w:val="4"/>
          <w:sz w:val="24"/>
          <w:szCs w:val="24"/>
        </w:rPr>
        <w:t>不</w:t>
      </w:r>
      <w:r>
        <w:rPr>
          <w:color w:val="auto"/>
          <w:sz w:val="24"/>
          <w:szCs w:val="24"/>
        </w:rPr>
        <w:t>限于</w:t>
      </w:r>
      <w:r>
        <w:rPr>
          <w:rFonts w:hint="eastAsia"/>
          <w:color w:val="auto"/>
          <w:sz w:val="24"/>
          <w:szCs w:val="24"/>
          <w:lang w:val="en-US" w:eastAsia="zh-CN"/>
        </w:rPr>
        <w:t>机械进出场、</w:t>
      </w:r>
      <w:r>
        <w:rPr>
          <w:color w:val="auto"/>
          <w:spacing w:val="4"/>
          <w:sz w:val="24"/>
          <w:szCs w:val="24"/>
        </w:rPr>
        <w:t>材</w:t>
      </w:r>
      <w:r>
        <w:rPr>
          <w:color w:val="auto"/>
          <w:sz w:val="24"/>
          <w:szCs w:val="24"/>
        </w:rPr>
        <w:t>料费</w:t>
      </w:r>
      <w:r>
        <w:rPr>
          <w:color w:val="auto"/>
          <w:spacing w:val="-20"/>
          <w:sz w:val="24"/>
          <w:szCs w:val="24"/>
        </w:rPr>
        <w:t>、</w:t>
      </w:r>
      <w:r>
        <w:rPr>
          <w:color w:val="auto"/>
          <w:sz w:val="24"/>
          <w:szCs w:val="24"/>
        </w:rPr>
        <w:t>人</w:t>
      </w:r>
      <w:r>
        <w:rPr>
          <w:color w:val="auto"/>
          <w:spacing w:val="4"/>
          <w:sz w:val="24"/>
          <w:szCs w:val="24"/>
        </w:rPr>
        <w:t>工</w:t>
      </w:r>
      <w:r>
        <w:rPr>
          <w:color w:val="auto"/>
          <w:sz w:val="24"/>
          <w:szCs w:val="24"/>
        </w:rPr>
        <w:t>费、</w:t>
      </w:r>
      <w:r>
        <w:rPr>
          <w:rFonts w:hint="eastAsia"/>
          <w:color w:val="auto"/>
          <w:sz w:val="24"/>
          <w:szCs w:val="24"/>
          <w:lang w:val="en-US" w:eastAsia="zh-CN"/>
        </w:rPr>
        <w:t>机械费、</w:t>
      </w:r>
      <w:r>
        <w:rPr>
          <w:color w:val="auto"/>
          <w:sz w:val="24"/>
          <w:szCs w:val="24"/>
        </w:rPr>
        <w:t>运</w:t>
      </w:r>
      <w:r>
        <w:rPr>
          <w:color w:val="auto"/>
          <w:spacing w:val="4"/>
          <w:sz w:val="24"/>
          <w:szCs w:val="24"/>
        </w:rPr>
        <w:t>输</w:t>
      </w:r>
      <w:r>
        <w:rPr>
          <w:color w:val="auto"/>
          <w:sz w:val="24"/>
          <w:szCs w:val="24"/>
        </w:rPr>
        <w:t>费、搬</w:t>
      </w:r>
      <w:r>
        <w:rPr>
          <w:color w:val="auto"/>
          <w:spacing w:val="4"/>
          <w:sz w:val="24"/>
          <w:szCs w:val="24"/>
        </w:rPr>
        <w:t>运</w:t>
      </w:r>
      <w:r>
        <w:rPr>
          <w:color w:val="auto"/>
          <w:sz w:val="24"/>
          <w:szCs w:val="24"/>
        </w:rPr>
        <w:t>费、</w:t>
      </w:r>
      <w:r>
        <w:rPr>
          <w:rFonts w:hint="eastAsia"/>
          <w:color w:val="auto"/>
          <w:sz w:val="24"/>
          <w:szCs w:val="24"/>
          <w:lang w:val="en-US" w:eastAsia="zh-CN"/>
        </w:rPr>
        <w:t>上</w:t>
      </w:r>
      <w:r>
        <w:rPr>
          <w:color w:val="auto"/>
          <w:sz w:val="24"/>
          <w:szCs w:val="24"/>
        </w:rPr>
        <w:t>下</w:t>
      </w:r>
      <w:r>
        <w:rPr>
          <w:color w:val="auto"/>
          <w:spacing w:val="4"/>
          <w:sz w:val="24"/>
          <w:szCs w:val="24"/>
        </w:rPr>
        <w:t>车</w:t>
      </w:r>
      <w:r>
        <w:rPr>
          <w:color w:val="auto"/>
          <w:sz w:val="24"/>
          <w:szCs w:val="24"/>
        </w:rPr>
        <w:t>费</w:t>
      </w:r>
      <w:r>
        <w:rPr>
          <w:color w:val="auto"/>
          <w:spacing w:val="-3"/>
          <w:sz w:val="24"/>
          <w:szCs w:val="24"/>
        </w:rPr>
        <w:t>、</w:t>
      </w:r>
      <w:r>
        <w:rPr>
          <w:color w:val="auto"/>
          <w:sz w:val="24"/>
          <w:szCs w:val="24"/>
        </w:rPr>
        <w:t>管</w:t>
      </w:r>
      <w:r>
        <w:rPr>
          <w:color w:val="auto"/>
          <w:spacing w:val="4"/>
          <w:sz w:val="24"/>
          <w:szCs w:val="24"/>
        </w:rPr>
        <w:t>理</w:t>
      </w:r>
      <w:r>
        <w:rPr>
          <w:color w:val="auto"/>
          <w:sz w:val="24"/>
          <w:szCs w:val="24"/>
        </w:rPr>
        <w:t>费、利润、税</w:t>
      </w:r>
      <w:r>
        <w:rPr>
          <w:color w:val="auto"/>
          <w:spacing w:val="-3"/>
          <w:sz w:val="24"/>
          <w:szCs w:val="24"/>
        </w:rPr>
        <w:t>金</w:t>
      </w:r>
      <w:r>
        <w:rPr>
          <w:b/>
          <w:color w:val="auto"/>
          <w:spacing w:val="6"/>
          <w:sz w:val="24"/>
          <w:szCs w:val="24"/>
          <w:u w:val="none"/>
        </w:rPr>
        <w:t>（</w:t>
      </w:r>
      <w:r>
        <w:rPr>
          <w:rFonts w:hint="eastAsia"/>
          <w:b/>
          <w:color w:val="auto"/>
          <w:spacing w:val="6"/>
          <w:sz w:val="24"/>
          <w:szCs w:val="24"/>
          <w:u w:val="none"/>
          <w:lang w:val="en-US" w:eastAsia="zh-CN"/>
        </w:rPr>
        <w:t xml:space="preserve">   </w:t>
      </w:r>
      <w:r>
        <w:rPr>
          <w:rFonts w:ascii="Times New Roman" w:eastAsia="Times New Roman"/>
          <w:b/>
          <w:color w:val="auto"/>
          <w:sz w:val="24"/>
          <w:szCs w:val="24"/>
          <w:highlight w:val="none"/>
          <w:u w:val="none"/>
        </w:rPr>
        <w:t>%</w:t>
      </w:r>
      <w:r>
        <w:rPr>
          <w:b/>
          <w:color w:val="auto"/>
          <w:sz w:val="24"/>
          <w:szCs w:val="24"/>
          <w:u w:val="none"/>
        </w:rPr>
        <w:t>）</w:t>
      </w:r>
      <w:r>
        <w:rPr>
          <w:color w:val="auto"/>
          <w:sz w:val="24"/>
          <w:szCs w:val="24"/>
        </w:rPr>
        <w:t>等</w:t>
      </w:r>
      <w:r>
        <w:rPr>
          <w:color w:val="auto"/>
          <w:spacing w:val="4"/>
          <w:sz w:val="24"/>
          <w:szCs w:val="24"/>
        </w:rPr>
        <w:t>完</w:t>
      </w:r>
      <w:r>
        <w:rPr>
          <w:color w:val="auto"/>
          <w:sz w:val="24"/>
          <w:szCs w:val="24"/>
        </w:rPr>
        <w:t>成</w:t>
      </w:r>
      <w:r>
        <w:rPr>
          <w:rFonts w:hint="eastAsia"/>
          <w:color w:val="auto"/>
          <w:sz w:val="24"/>
          <w:szCs w:val="24"/>
          <w:lang w:val="en-US" w:eastAsia="zh-CN"/>
        </w:rPr>
        <w:t>分项清单范围</w:t>
      </w:r>
      <w:r>
        <w:rPr>
          <w:color w:val="auto"/>
          <w:sz w:val="24"/>
          <w:szCs w:val="24"/>
        </w:rPr>
        <w:t>所</w:t>
      </w:r>
      <w:r>
        <w:rPr>
          <w:color w:val="auto"/>
          <w:spacing w:val="4"/>
          <w:sz w:val="24"/>
          <w:szCs w:val="24"/>
        </w:rPr>
        <w:t>需</w:t>
      </w:r>
      <w:r>
        <w:rPr>
          <w:color w:val="auto"/>
          <w:sz w:val="24"/>
          <w:szCs w:val="24"/>
        </w:rPr>
        <w:t>的一</w:t>
      </w:r>
      <w:r>
        <w:rPr>
          <w:color w:val="auto"/>
          <w:spacing w:val="4"/>
          <w:sz w:val="24"/>
          <w:szCs w:val="24"/>
        </w:rPr>
        <w:t>切</w:t>
      </w:r>
      <w:r>
        <w:rPr>
          <w:color w:val="auto"/>
          <w:sz w:val="24"/>
          <w:szCs w:val="24"/>
        </w:rPr>
        <w:t>费用。</w:t>
      </w:r>
    </w:p>
    <w:p>
      <w:pPr>
        <w:pStyle w:val="22"/>
        <w:numPr>
          <w:ilvl w:val="0"/>
          <w:numId w:val="0"/>
        </w:numPr>
        <w:tabs>
          <w:tab w:val="left" w:pos="979"/>
        </w:tabs>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lang w:val="en-US" w:eastAsia="zh-CN" w:bidi="ar-SA"/>
        </w:rPr>
        <w:t>3、</w:t>
      </w:r>
      <w:r>
        <w:rPr>
          <w:rFonts w:ascii="Times New Roman" w:hAnsi="Times New Roman" w:eastAsia="宋体" w:cs="Times New Roman"/>
          <w:color w:val="auto"/>
          <w:kern w:val="2"/>
          <w:sz w:val="24"/>
          <w:szCs w:val="24"/>
          <w:lang w:val="en-US" w:eastAsia="zh-CN" w:bidi="ar-SA"/>
        </w:rPr>
        <w:t>报价表内的</w:t>
      </w:r>
      <w:r>
        <w:rPr>
          <w:rFonts w:hint="eastAsia" w:cs="Times New Roman"/>
          <w:color w:val="auto"/>
          <w:kern w:val="2"/>
          <w:sz w:val="24"/>
          <w:szCs w:val="24"/>
          <w:lang w:val="en-US" w:eastAsia="zh-CN" w:bidi="ar-SA"/>
        </w:rPr>
        <w:t>投标报价</w:t>
      </w:r>
      <w:r>
        <w:rPr>
          <w:rFonts w:ascii="Times New Roman" w:hAnsi="Times New Roman" w:eastAsia="宋体" w:cs="Times New Roman"/>
          <w:color w:val="auto"/>
          <w:kern w:val="2"/>
          <w:sz w:val="24"/>
          <w:szCs w:val="24"/>
          <w:lang w:val="en-US" w:eastAsia="zh-CN" w:bidi="ar-SA"/>
        </w:rPr>
        <w:t>不</w:t>
      </w:r>
      <w:r>
        <w:rPr>
          <w:rFonts w:hint="eastAsia" w:cs="Times New Roman"/>
          <w:color w:val="auto"/>
          <w:kern w:val="2"/>
          <w:sz w:val="24"/>
          <w:szCs w:val="24"/>
          <w:lang w:val="en-US" w:eastAsia="zh-CN" w:bidi="ar-SA"/>
        </w:rPr>
        <w:t>得</w:t>
      </w:r>
      <w:r>
        <w:rPr>
          <w:rFonts w:ascii="Times New Roman" w:hAnsi="Times New Roman" w:eastAsia="宋体" w:cs="Times New Roman"/>
          <w:color w:val="auto"/>
          <w:kern w:val="2"/>
          <w:sz w:val="24"/>
          <w:szCs w:val="24"/>
          <w:lang w:val="en-US" w:eastAsia="zh-CN" w:bidi="ar-SA"/>
        </w:rPr>
        <w:t>超过最高单价，</w:t>
      </w:r>
      <w:r>
        <w:rPr>
          <w:rFonts w:hint="eastAsia" w:ascii="Times New Roman" w:hAnsi="Times New Roman" w:eastAsia="宋体" w:cs="Times New Roman"/>
          <w:color w:val="auto"/>
          <w:kern w:val="2"/>
          <w:sz w:val="24"/>
          <w:szCs w:val="24"/>
          <w:lang w:val="en-US" w:eastAsia="zh-CN" w:bidi="ar-SA"/>
        </w:rPr>
        <w:t>否则报价无效。</w:t>
      </w:r>
      <w:r>
        <w:rPr>
          <w:rFonts w:ascii="Times New Roman" w:hAnsi="Times New Roman" w:eastAsia="宋体" w:cs="Times New Roman"/>
          <w:color w:val="auto"/>
          <w:kern w:val="2"/>
          <w:sz w:val="24"/>
          <w:szCs w:val="24"/>
          <w:lang w:val="en-US" w:eastAsia="zh-CN" w:bidi="ar-SA"/>
        </w:rPr>
        <w:t>采购数量按实际交付数量结算。</w:t>
      </w:r>
    </w:p>
    <w:p>
      <w:pPr>
        <w:pStyle w:val="3"/>
        <w:numPr>
          <w:ilvl w:val="0"/>
          <w:numId w:val="0"/>
        </w:numPr>
        <w:spacing w:before="1" w:line="360" w:lineRule="auto"/>
        <w:ind w:firstLine="480" w:firstLineChars="200"/>
        <w:rPr>
          <w:rFonts w:hint="eastAsia" w:ascii="宋体" w:hAnsi="宋体" w:eastAsia="宋体" w:cs="宋体"/>
          <w:b w:val="0"/>
          <w:bCs w:val="0"/>
          <w:i w:val="0"/>
          <w:iCs w:val="0"/>
          <w:color w:val="auto"/>
          <w:kern w:val="2"/>
          <w:sz w:val="24"/>
          <w:szCs w:val="24"/>
          <w:highlight w:val="none"/>
          <w:lang w:val="en-US" w:eastAsia="zh-CN" w:bidi="ar-SA"/>
        </w:rPr>
      </w:pPr>
      <w:r>
        <w:rPr>
          <w:rFonts w:hint="eastAsia"/>
          <w:color w:val="auto"/>
          <w:sz w:val="24"/>
          <w:szCs w:val="24"/>
          <w:highlight w:val="none"/>
          <w:lang w:val="en-US" w:eastAsia="zh-CN"/>
        </w:rPr>
        <w:t>4、</w:t>
      </w:r>
      <w:r>
        <w:rPr>
          <w:rFonts w:hint="eastAsia" w:ascii="宋体" w:hAnsi="宋体" w:eastAsia="宋体" w:cs="宋体"/>
          <w:b w:val="0"/>
          <w:bCs w:val="0"/>
          <w:i w:val="0"/>
          <w:iCs w:val="0"/>
          <w:color w:val="auto"/>
          <w:kern w:val="2"/>
          <w:sz w:val="24"/>
          <w:szCs w:val="24"/>
          <w:highlight w:val="none"/>
          <w:lang w:val="en-US" w:eastAsia="zh-CN" w:bidi="ar-SA"/>
        </w:rPr>
        <w:t>限价为含税价，</w:t>
      </w:r>
      <w:r>
        <w:rPr>
          <w:rFonts w:hint="eastAsia" w:ascii="宋体" w:hAnsi="宋体" w:cs="宋体"/>
          <w:b w:val="0"/>
          <w:bCs w:val="0"/>
          <w:i w:val="0"/>
          <w:iCs w:val="0"/>
          <w:color w:val="auto"/>
          <w:kern w:val="2"/>
          <w:sz w:val="24"/>
          <w:szCs w:val="24"/>
          <w:highlight w:val="none"/>
          <w:lang w:val="en-US" w:eastAsia="zh-CN" w:bidi="ar-SA"/>
        </w:rPr>
        <w:t xml:space="preserve">税率为  </w:t>
      </w:r>
      <w:r>
        <w:rPr>
          <w:rFonts w:hint="eastAsia" w:ascii="宋体" w:hAnsi="宋体" w:eastAsia="宋体" w:cs="宋体"/>
          <w:b w:val="0"/>
          <w:bCs w:val="0"/>
          <w:i w:val="0"/>
          <w:iCs w:val="0"/>
          <w:color w:val="auto"/>
          <w:kern w:val="2"/>
          <w:sz w:val="24"/>
          <w:szCs w:val="24"/>
          <w:highlight w:val="none"/>
          <w:lang w:val="en-US" w:eastAsia="zh-CN" w:bidi="ar-SA"/>
        </w:rPr>
        <w:t>%。</w:t>
      </w:r>
      <w:r>
        <w:rPr>
          <w:rFonts w:hint="eastAsia" w:ascii="宋体" w:hAnsi="宋体" w:cs="宋体"/>
          <w:b w:val="0"/>
          <w:bCs w:val="0"/>
          <w:i w:val="0"/>
          <w:iCs w:val="0"/>
          <w:color w:val="auto"/>
          <w:kern w:val="2"/>
          <w:sz w:val="24"/>
          <w:szCs w:val="24"/>
          <w:highlight w:val="none"/>
          <w:lang w:val="en-US" w:eastAsia="zh-CN" w:bidi="ar-SA"/>
        </w:rPr>
        <w:t xml:space="preserve"> </w:t>
      </w:r>
      <w:r>
        <w:rPr>
          <w:rFonts w:hint="eastAsia" w:ascii="宋体" w:hAnsi="宋体" w:eastAsia="宋体" w:cs="宋体"/>
          <w:b w:val="0"/>
          <w:bCs w:val="0"/>
          <w:i w:val="0"/>
          <w:iCs w:val="0"/>
          <w:color w:val="auto"/>
          <w:kern w:val="2"/>
          <w:sz w:val="24"/>
          <w:szCs w:val="24"/>
          <w:highlight w:val="none"/>
          <w:lang w:val="en-US" w:eastAsia="zh-CN" w:bidi="ar-SA"/>
        </w:rPr>
        <w:t>结算时无法出具等额增值税</w:t>
      </w:r>
      <w:r>
        <w:rPr>
          <w:rFonts w:hint="eastAsia" w:ascii="宋体" w:hAnsi="宋体" w:cs="宋体"/>
          <w:b w:val="0"/>
          <w:bCs w:val="0"/>
          <w:i w:val="0"/>
          <w:iCs w:val="0"/>
          <w:color w:val="auto"/>
          <w:kern w:val="2"/>
          <w:sz w:val="24"/>
          <w:szCs w:val="24"/>
          <w:highlight w:val="none"/>
          <w:lang w:val="en-US" w:eastAsia="zh-CN" w:bidi="ar-SA"/>
        </w:rPr>
        <w:t>的</w:t>
      </w:r>
      <w:r>
        <w:rPr>
          <w:rFonts w:hint="eastAsia" w:ascii="宋体" w:hAnsi="宋体" w:eastAsia="宋体" w:cs="宋体"/>
          <w:b w:val="0"/>
          <w:bCs w:val="0"/>
          <w:i w:val="0"/>
          <w:iCs w:val="0"/>
          <w:color w:val="auto"/>
          <w:kern w:val="2"/>
          <w:sz w:val="24"/>
          <w:szCs w:val="24"/>
          <w:highlight w:val="none"/>
          <w:lang w:val="en-US" w:eastAsia="zh-CN" w:bidi="ar-SA"/>
        </w:rPr>
        <w:t>专用发票，则按实结算。</w:t>
      </w:r>
    </w:p>
    <w:p>
      <w:pPr>
        <w:pStyle w:val="3"/>
        <w:numPr>
          <w:ilvl w:val="0"/>
          <w:numId w:val="0"/>
        </w:numPr>
        <w:spacing w:before="1" w:line="360" w:lineRule="auto"/>
        <w:ind w:firstLine="480" w:firstLineChars="200"/>
        <w:rPr>
          <w:color w:val="auto"/>
          <w:sz w:val="24"/>
          <w:highlight w:val="none"/>
        </w:rPr>
      </w:pPr>
      <w:r>
        <w:rPr>
          <w:rFonts w:hint="eastAsia"/>
          <w:color w:val="auto"/>
          <w:sz w:val="24"/>
          <w:szCs w:val="24"/>
          <w:lang w:val="en-US" w:eastAsia="zh-CN"/>
        </w:rPr>
        <w:t>5、</w:t>
      </w:r>
      <w:r>
        <w:rPr>
          <w:color w:val="auto"/>
          <w:sz w:val="24"/>
          <w:szCs w:val="24"/>
        </w:rPr>
        <w:t>报价保留 2 位小数</w:t>
      </w:r>
      <w:r>
        <w:rPr>
          <w:rFonts w:hint="eastAsia"/>
          <w:color w:val="auto"/>
          <w:sz w:val="24"/>
          <w:szCs w:val="24"/>
          <w:lang w:eastAsia="zh-CN"/>
        </w:rPr>
        <w:t>（</w:t>
      </w:r>
      <w:r>
        <w:rPr>
          <w:rFonts w:hint="eastAsia"/>
          <w:color w:val="auto"/>
          <w:sz w:val="24"/>
          <w:szCs w:val="24"/>
          <w:lang w:val="en-US" w:eastAsia="zh-CN"/>
        </w:rPr>
        <w:t>不作废标处理</w:t>
      </w:r>
      <w:r>
        <w:rPr>
          <w:rFonts w:hint="eastAsia"/>
          <w:color w:val="auto"/>
          <w:sz w:val="24"/>
          <w:szCs w:val="24"/>
          <w:lang w:eastAsia="zh-CN"/>
        </w:rPr>
        <w:t>）</w:t>
      </w:r>
      <w:r>
        <w:rPr>
          <w:color w:val="auto"/>
          <w:sz w:val="24"/>
          <w:szCs w:val="24"/>
        </w:rPr>
        <w:t>。</w:t>
      </w:r>
    </w:p>
    <w:p>
      <w:pPr>
        <w:pStyle w:val="3"/>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供应商名称：XXX（盖单位公章）</w:t>
      </w:r>
    </w:p>
    <w:p>
      <w:pPr>
        <w:spacing w:line="360" w:lineRule="auto"/>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54" w:name="_Toc28412"/>
      <w:bookmarkStart w:id="55" w:name="_Toc9177116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54"/>
      <w:bookmarkEnd w:id="55"/>
    </w:p>
    <w:p>
      <w:pPr>
        <w:spacing w:line="312" w:lineRule="auto"/>
        <w:jc w:val="left"/>
        <w:rPr>
          <w:rFonts w:hint="eastAsia"/>
          <w:color w:val="auto"/>
          <w:sz w:val="24"/>
          <w:highlight w:val="none"/>
        </w:rPr>
      </w:pPr>
      <w:r>
        <w:rPr>
          <w:rFonts w:hint="eastAsia"/>
          <w:color w:val="auto"/>
          <w:sz w:val="24"/>
          <w:highlight w:val="none"/>
        </w:rPr>
        <w:t>XXX（采购人名称）：</w:t>
      </w:r>
    </w:p>
    <w:p>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A3"/>
      </w:r>
      <w:r>
        <w:rPr>
          <w:rFonts w:hint="eastAsia"/>
          <w:color w:val="auto"/>
          <w:sz w:val="24"/>
          <w:highlight w:val="none"/>
        </w:rPr>
        <w:t>的法人）；</w:t>
      </w:r>
    </w:p>
    <w:p>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pPr>
        <w:spacing w:line="312" w:lineRule="auto"/>
        <w:ind w:firstLine="480" w:firstLineChars="200"/>
        <w:jc w:val="left"/>
        <w:rPr>
          <w:rFonts w:hint="eastAsia" w:ascii="Times New Roman" w:hAnsi="Times New Roman" w:eastAsia="宋体" w:cs="Times New Roman"/>
          <w:color w:val="auto"/>
          <w:sz w:val="24"/>
          <w:highlight w:val="none"/>
        </w:rPr>
      </w:pPr>
      <w:r>
        <w:rPr>
          <w:rFonts w:hint="eastAsia"/>
          <w:color w:val="auto"/>
          <w:sz w:val="24"/>
          <w:highlight w:val="none"/>
        </w:rPr>
        <w:t>（七）根据采购</w:t>
      </w:r>
      <w:r>
        <w:rPr>
          <w:rFonts w:hint="eastAsia" w:ascii="Times New Roman" w:hAnsi="Times New Roman" w:eastAsia="宋体" w:cs="Times New Roman"/>
          <w:color w:val="auto"/>
          <w:sz w:val="24"/>
          <w:highlight w:val="none"/>
        </w:rPr>
        <w:t xml:space="preserve">项目提出的特殊条件：  </w:t>
      </w:r>
    </w:p>
    <w:p>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56" w:name="_Toc9917"/>
      <w:bookmarkStart w:id="57" w:name="_Toc28506"/>
      <w:bookmarkStart w:id="58" w:name="_Toc16489"/>
      <w:bookmarkStart w:id="59" w:name="_Toc91771169"/>
      <w:bookmarkStart w:id="60" w:name="_Toc2900"/>
      <w:bookmarkStart w:id="61" w:name="_Toc30219"/>
      <w:bookmarkStart w:id="62" w:name="_Toc258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56"/>
      <w:bookmarkEnd w:id="57"/>
      <w:bookmarkEnd w:id="58"/>
      <w:bookmarkEnd w:id="59"/>
      <w:bookmarkEnd w:id="60"/>
      <w:bookmarkEnd w:id="61"/>
      <w:bookmarkEnd w:id="62"/>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adjustRightInd w:val="0"/>
        <w:spacing w:line="360" w:lineRule="auto"/>
        <w:ind w:left="420" w:leftChars="200"/>
        <w:jc w:val="left"/>
        <w:rPr>
          <w:rFonts w:hint="eastAsia" w:ascii="宋体" w:hAnsi="宋体"/>
          <w:color w:val="auto"/>
          <w:sz w:val="24"/>
          <w:highlight w:val="none"/>
        </w:rPr>
        <w:sectPr>
          <w:headerReference r:id="rId9" w:type="default"/>
          <w:footerReference r:id="rId10" w:type="default"/>
          <w:type w:val="continuous"/>
          <w:pgSz w:w="11910" w:h="16840"/>
          <w:pgMar w:top="993" w:right="1020" w:bottom="1180" w:left="1040" w:header="0" w:footer="993" w:gutter="0"/>
          <w:pgNumType w:start="20"/>
          <w:cols w:space="720" w:num="1"/>
        </w:sectPr>
      </w:pPr>
      <w:r>
        <w:rPr>
          <w:rFonts w:ascii="宋体" w:hAnsi="宋体" w:cs="Arial"/>
          <w:b/>
          <w:bCs/>
          <w:color w:val="auto"/>
          <w:sz w:val="32"/>
          <w:szCs w:val="32"/>
          <w:highlight w:val="none"/>
        </w:rPr>
        <w:br w:type="page"/>
      </w:r>
    </w:p>
    <w:p>
      <w:pPr>
        <w:spacing w:before="156" w:beforeLines="50" w:after="468" w:afterLines="150"/>
        <w:jc w:val="center"/>
        <w:outlineLvl w:val="0"/>
        <w:rPr>
          <w:rStyle w:val="25"/>
          <w:rFonts w:hint="eastAsia"/>
          <w:color w:val="auto"/>
          <w:highlight w:val="none"/>
        </w:rPr>
      </w:pPr>
      <w:bookmarkStart w:id="63" w:name="_Toc5422"/>
      <w:bookmarkStart w:id="64" w:name="_Toc797"/>
      <w:bookmarkStart w:id="65" w:name="_Toc91771175"/>
      <w:r>
        <w:rPr>
          <w:rFonts w:hint="eastAsia" w:ascii="黑体" w:hAnsi="黑体" w:eastAsia="黑体"/>
          <w:color w:val="auto"/>
          <w:sz w:val="36"/>
          <w:highlight w:val="none"/>
        </w:rPr>
        <w:t>第五章 保证金退还申请书</w:t>
      </w:r>
      <w:bookmarkEnd w:id="63"/>
      <w:bookmarkEnd w:id="64"/>
      <w:bookmarkEnd w:id="65"/>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3"/>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3"/>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pStyle w:val="3"/>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pPr>
        <w:pStyle w:val="3"/>
        <w:spacing w:line="276" w:lineRule="auto"/>
        <w:ind w:firstLine="484" w:firstLineChars="202"/>
        <w:rPr>
          <w:rFonts w:hint="eastAsia"/>
          <w:color w:val="auto"/>
          <w:sz w:val="24"/>
          <w:highlight w:val="none"/>
        </w:rPr>
      </w:pPr>
      <w:r>
        <w:rPr>
          <w:rFonts w:hint="eastAsia"/>
          <w:color w:val="auto"/>
          <w:sz w:val="24"/>
          <w:highlight w:val="none"/>
        </w:rPr>
        <w:t>4.联系电话</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15196688161</w:t>
      </w:r>
      <w:r>
        <w:rPr>
          <w:rFonts w:hint="eastAsia" w:ascii="Times New Roman" w:hAnsi="Times New Roman" w:eastAsia="宋体" w:cs="Times New Roman"/>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聂女士</w:t>
      </w:r>
      <w:r>
        <w:rPr>
          <w:rFonts w:hint="eastAsia"/>
          <w:color w:val="auto"/>
          <w:sz w:val="24"/>
          <w:highlight w:val="none"/>
        </w:rPr>
        <w:t xml:space="preserve"> </w:t>
      </w:r>
    </w:p>
    <w:p>
      <w:pPr>
        <w:spacing w:before="156" w:beforeLines="50" w:after="468" w:afterLines="150"/>
        <w:jc w:val="center"/>
        <w:outlineLvl w:val="0"/>
        <w:rPr>
          <w:rStyle w:val="25"/>
          <w:rFonts w:hint="eastAsia" w:eastAsia="黑体"/>
          <w:color w:val="auto"/>
          <w:highlight w:val="none"/>
        </w:rPr>
      </w:pPr>
      <w:r>
        <w:rPr>
          <w:rFonts w:hint="eastAsia"/>
          <w:color w:val="auto"/>
          <w:highlight w:val="none"/>
        </w:rPr>
        <w:br w:type="page"/>
      </w:r>
      <w:bookmarkStart w:id="66" w:name="_Toc91771176"/>
      <w:bookmarkStart w:id="67" w:name="_Toc15778"/>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66"/>
      <w:bookmarkEnd w:id="6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68" w:name="_Toc91771177"/>
      <w:bookmarkStart w:id="69" w:name="_Toc32464"/>
      <w:r>
        <w:rPr>
          <w:rFonts w:hint="eastAsia" w:ascii="宋体" w:hAnsi="宋体"/>
          <w:b/>
          <w:bCs/>
          <w:color w:val="auto"/>
          <w:sz w:val="24"/>
          <w:highlight w:val="none"/>
        </w:rPr>
        <w:t>一、询价程序</w:t>
      </w:r>
      <w:bookmarkEnd w:id="68"/>
      <w:bookmarkEnd w:id="69"/>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0" w:name="_Toc91771178"/>
      <w:bookmarkStart w:id="71" w:name="_Toc29972"/>
      <w:r>
        <w:rPr>
          <w:rFonts w:hint="eastAsia" w:ascii="宋体" w:hAnsi="宋体"/>
          <w:b/>
          <w:bCs/>
          <w:color w:val="auto"/>
          <w:sz w:val="24"/>
          <w:highlight w:val="none"/>
        </w:rPr>
        <w:t>二、评审程序、评审方法、评审标准</w:t>
      </w:r>
      <w:bookmarkEnd w:id="70"/>
      <w:bookmarkEnd w:id="71"/>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2" w:name="_Toc91771179"/>
      <w:bookmarkStart w:id="73" w:name="_Toc26769"/>
      <w:r>
        <w:rPr>
          <w:rFonts w:hint="eastAsia" w:ascii="宋体" w:hAnsi="宋体"/>
          <w:b/>
          <w:bCs/>
          <w:color w:val="auto"/>
          <w:sz w:val="24"/>
          <w:highlight w:val="none"/>
        </w:rPr>
        <w:t>三、评审纪律</w:t>
      </w:r>
      <w:bookmarkEnd w:id="72"/>
      <w:bookmarkEnd w:id="73"/>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1"/>
      <w:bookmarkEnd w:id="32"/>
      <w:bookmarkEnd w:id="33"/>
      <w:bookmarkStart w:id="74" w:name="_Hlt101846155"/>
      <w:bookmarkEnd w:id="74"/>
      <w:bookmarkStart w:id="75" w:name="_Toc217446099"/>
      <w:bookmarkStart w:id="76" w:name="_Toc217446059"/>
    </w:p>
    <w:p>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bookmarkStart w:id="77" w:name="_Toc16431"/>
      <w:bookmarkStart w:id="78" w:name="_Toc91771180"/>
      <w:r>
        <w:rPr>
          <w:rFonts w:hint="eastAsia" w:ascii="黑体" w:hAnsi="黑体" w:eastAsia="黑体"/>
          <w:color w:val="auto"/>
          <w:sz w:val="36"/>
          <w:highlight w:val="none"/>
        </w:rPr>
        <w:t>第七章 采购合同（草案）</w:t>
      </w:r>
      <w:bookmarkEnd w:id="77"/>
      <w:bookmarkEnd w:id="78"/>
    </w:p>
    <w:bookmarkEnd w:id="75"/>
    <w:bookmarkEnd w:id="76"/>
    <w:p>
      <w:pPr>
        <w:pStyle w:val="3"/>
        <w:spacing w:before="10"/>
        <w:ind w:firstLine="562" w:firstLineChars="200"/>
        <w:rPr>
          <w:rFonts w:hint="eastAsia" w:ascii="Arial" w:eastAsia="宋体"/>
          <w:b/>
          <w:color w:val="auto"/>
          <w:sz w:val="28"/>
          <w:szCs w:val="28"/>
          <w:highlight w:val="none"/>
          <w:lang w:eastAsia="zh-CN"/>
        </w:rPr>
      </w:pPr>
      <w:r>
        <w:rPr>
          <w:rFonts w:hint="eastAsia" w:ascii="Arial"/>
          <w:b/>
          <w:color w:val="auto"/>
          <w:sz w:val="28"/>
          <w:szCs w:val="28"/>
          <w:highlight w:val="none"/>
          <w:lang w:eastAsia="zh-CN"/>
        </w:rPr>
        <w:t>（此为合同草案，在正式签订合同前，可调整、补充细节，原则上以此草案为准。）</w:t>
      </w:r>
    </w:p>
    <w:p>
      <w:pPr>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rPr>
        <w:t>采购人（甲方）：</w:t>
      </w: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供应商（乙</w:t>
      </w:r>
      <w:r>
        <w:rPr>
          <w:rFonts w:ascii="宋体" w:hAnsi="宋体" w:eastAsia="宋体"/>
          <w:color w:val="auto"/>
          <w:sz w:val="24"/>
          <w:highlight w:val="none"/>
        </w:rPr>
        <w:t>方</w:t>
      </w:r>
      <w:r>
        <w:rPr>
          <w:rFonts w:hint="eastAsia" w:ascii="宋体" w:hAnsi="宋体" w:eastAsia="宋体"/>
          <w:color w:val="auto"/>
          <w:sz w:val="24"/>
          <w:highlight w:val="none"/>
        </w:rPr>
        <w:t>）</w:t>
      </w:r>
      <w:r>
        <w:rPr>
          <w:rFonts w:ascii="宋体" w:hAnsi="宋体" w:eastAsia="宋体"/>
          <w:color w:val="auto"/>
          <w:sz w:val="24"/>
          <w:highlight w:val="none"/>
        </w:rPr>
        <w:t xml:space="preserve">：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   根据《中华人民共和国</w:t>
      </w:r>
      <w:r>
        <w:rPr>
          <w:rFonts w:hint="eastAsia" w:ascii="宋体" w:hAnsi="宋体" w:eastAsia="宋体"/>
          <w:color w:val="auto"/>
          <w:sz w:val="24"/>
          <w:highlight w:val="none"/>
          <w:lang w:eastAsia="zh-CN"/>
        </w:rPr>
        <w:t>民法典</w:t>
      </w:r>
      <w:r>
        <w:rPr>
          <w:rFonts w:hint="eastAsia" w:ascii="宋体" w:hAnsi="宋体" w:eastAsia="宋体"/>
          <w:color w:val="auto"/>
          <w:sz w:val="24"/>
          <w:highlight w:val="none"/>
        </w:rPr>
        <w:t>》及XXXX采购项目（项目编号：</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的询价文件、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numPr>
          <w:ilvl w:val="0"/>
          <w:numId w:val="4"/>
        </w:numPr>
        <w:spacing w:line="360" w:lineRule="auto"/>
        <w:rPr>
          <w:color w:val="auto"/>
          <w:highlight w:val="none"/>
        </w:rPr>
      </w:pPr>
      <w:r>
        <w:rPr>
          <w:rFonts w:hint="eastAsia" w:ascii="宋体" w:hAnsi="宋体" w:eastAsia="宋体"/>
          <w:b/>
          <w:color w:val="auto"/>
          <w:sz w:val="24"/>
          <w:highlight w:val="none"/>
        </w:rPr>
        <w:t>供货内容、价格及数量</w:t>
      </w:r>
    </w:p>
    <w:p>
      <w:pPr>
        <w:pStyle w:val="2"/>
      </w:pPr>
    </w:p>
    <w:tbl>
      <w:tblPr>
        <w:tblStyle w:val="16"/>
        <w:tblW w:w="4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665"/>
        <w:gridCol w:w="1191"/>
        <w:gridCol w:w="651"/>
        <w:gridCol w:w="687"/>
        <w:gridCol w:w="788"/>
        <w:gridCol w:w="1494"/>
        <w:gridCol w:w="1477"/>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(株）</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w:t>
            </w:r>
          </w:p>
          <w:p>
            <w:pPr>
              <w:keepNext w:val="0"/>
              <w:keepLines w:val="0"/>
              <w:widowControl/>
              <w:suppressLineNumbers w:val="0"/>
              <w:snapToGrid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(cm)</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冠幅</w:t>
            </w:r>
          </w:p>
          <w:p>
            <w:pPr>
              <w:keepNext w:val="0"/>
              <w:keepLines w:val="0"/>
              <w:widowControl/>
              <w:suppressLineNumbers w:val="0"/>
              <w:snapToGrid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(cm)</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8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满天星</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7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金叶女贞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50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70"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红花继木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40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655"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50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655"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木春菊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71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总价：         元</w:t>
            </w:r>
          </w:p>
        </w:tc>
      </w:tr>
    </w:tbl>
    <w:p>
      <w:pPr>
        <w:pStyle w:val="2"/>
      </w:pPr>
    </w:p>
    <w:p>
      <w:pPr>
        <w:spacing w:before="0" w:beforeLines="0" w:line="360" w:lineRule="auto"/>
        <w:ind w:firstLine="480" w:firstLineChars="200"/>
        <w:rPr>
          <w:rFonts w:hint="eastAsia"/>
          <w:color w:val="auto"/>
          <w:sz w:val="24"/>
          <w:szCs w:val="24"/>
          <w:highlight w:val="none"/>
        </w:rPr>
      </w:pPr>
      <w:r>
        <w:rPr>
          <w:rFonts w:hint="eastAsia" w:ascii="宋体" w:hAnsi="宋体" w:eastAsia="宋体" w:cs="宋体"/>
          <w:color w:val="auto"/>
          <w:sz w:val="24"/>
          <w:highlight w:val="none"/>
          <w:lang w:val="en-US" w:eastAsia="zh-CN"/>
        </w:rPr>
        <w:t>1.</w:t>
      </w:r>
      <w:r>
        <w:rPr>
          <w:rFonts w:hint="eastAsia"/>
          <w:color w:val="auto"/>
          <w:highlight w:val="none"/>
        </w:rPr>
        <w:t>合同金额：人民币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（含税</w:t>
      </w:r>
      <w:r>
        <w:rPr>
          <w:rFonts w:hint="eastAsia"/>
          <w:color w:val="auto"/>
          <w:sz w:val="24"/>
          <w:szCs w:val="24"/>
          <w:highlight w:val="none"/>
        </w:rPr>
        <w:t>）元(大写：</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w:t>
      </w:r>
    </w:p>
    <w:p>
      <w:pPr>
        <w:spacing w:before="0" w:beforeLines="0" w:line="360" w:lineRule="auto"/>
        <w:ind w:firstLine="480" w:firstLineChars="200"/>
        <w:rPr>
          <w:rFonts w:hint="eastAsia" w:ascii="宋体" w:hAnsi="宋体" w:eastAsia="宋体" w:cs="宋体"/>
          <w:color w:val="auto"/>
          <w:sz w:val="24"/>
          <w:highlight w:val="none"/>
        </w:rPr>
      </w:pPr>
      <w:r>
        <w:rPr>
          <w:rFonts w:hint="eastAsia" w:eastAsia="宋体"/>
          <w:color w:val="auto"/>
          <w:sz w:val="24"/>
          <w:szCs w:val="24"/>
          <w:highlight w:val="none"/>
          <w:lang w:val="en-US" w:eastAsia="zh-CN"/>
        </w:rPr>
        <w:t>2.</w:t>
      </w:r>
      <w:r>
        <w:rPr>
          <w:rFonts w:hint="eastAsia" w:ascii="宋体" w:hAnsi="宋体" w:eastAsia="宋体" w:cs="宋体"/>
          <w:color w:val="auto"/>
          <w:sz w:val="24"/>
          <w:highlight w:val="none"/>
        </w:rPr>
        <w:t>所有报价均用人民币表示，所报单价是包干价即包括但不限于材料费、人工费、运输费、搬运费、下车费、管理费、利润、</w:t>
      </w:r>
      <w:r>
        <w:rPr>
          <w:rFonts w:hint="eastAsia" w:ascii="宋体" w:hAnsi="宋体" w:eastAsia="宋体" w:cs="宋体"/>
          <w:color w:val="auto"/>
          <w:sz w:val="24"/>
          <w:highlight w:val="none"/>
          <w:lang w:val="en-US" w:eastAsia="zh-CN"/>
        </w:rPr>
        <w:t>配送费、</w:t>
      </w:r>
      <w:r>
        <w:rPr>
          <w:rFonts w:hint="eastAsia" w:ascii="宋体" w:hAnsi="宋体" w:eastAsia="宋体" w:cs="宋体"/>
          <w:color w:val="auto"/>
          <w:sz w:val="24"/>
          <w:highlight w:val="none"/>
        </w:rPr>
        <w:t>税金</w:t>
      </w:r>
      <w:r>
        <w:rPr>
          <w:rFonts w:hint="eastAsia"/>
          <w:b/>
          <w:bCs/>
          <w:color w:val="auto"/>
          <w:sz w:val="21"/>
          <w:szCs w:val="21"/>
          <w:highlight w:val="none"/>
        </w:rPr>
        <w:t>（</w:t>
      </w:r>
      <w:r>
        <w:rPr>
          <w:rFonts w:hint="eastAsia"/>
          <w:b/>
          <w:bCs/>
          <w:color w:val="auto"/>
          <w:sz w:val="21"/>
          <w:szCs w:val="21"/>
          <w:highlight w:val="none"/>
          <w:lang w:val="en-US" w:eastAsia="zh-CN"/>
        </w:rPr>
        <w:t xml:space="preserve">  </w:t>
      </w:r>
      <w:r>
        <w:rPr>
          <w:rFonts w:hint="eastAsia"/>
          <w:b/>
          <w:bCs/>
          <w:color w:val="auto"/>
          <w:sz w:val="21"/>
          <w:szCs w:val="21"/>
          <w:highlight w:val="none"/>
          <w:u w:val="single"/>
          <w:lang w:val="en-US" w:eastAsia="zh-CN"/>
        </w:rPr>
        <w:t>%</w:t>
      </w:r>
      <w:r>
        <w:rPr>
          <w:rFonts w:hint="eastAsia"/>
          <w:b/>
          <w:bCs/>
          <w:color w:val="auto"/>
          <w:sz w:val="21"/>
          <w:szCs w:val="21"/>
          <w:highlight w:val="none"/>
        </w:rPr>
        <w:t>）</w:t>
      </w:r>
      <w:r>
        <w:rPr>
          <w:rFonts w:hint="eastAsia" w:ascii="宋体" w:hAnsi="宋体" w:eastAsia="宋体" w:cs="宋体"/>
          <w:color w:val="auto"/>
          <w:sz w:val="24"/>
          <w:highlight w:val="none"/>
        </w:rPr>
        <w:t>等完成本项目所需的一切费用。</w:t>
      </w:r>
    </w:p>
    <w:p>
      <w:pPr>
        <w:spacing w:before="0" w:before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kern w:val="0"/>
          <w:sz w:val="24"/>
          <w:szCs w:val="24"/>
          <w:highlight w:val="none"/>
          <w:lang w:val="en-US" w:eastAsia="zh-CN" w:bidi="ar-SA"/>
        </w:rPr>
        <w:t xml:space="preserve">合同形式是  </w:t>
      </w:r>
      <w:r>
        <w:rPr>
          <w:rFonts w:hint="eastAsia" w:ascii="宋体" w:hAnsi="宋体" w:cs="宋体"/>
          <w:b/>
          <w:bCs/>
          <w:color w:val="auto"/>
          <w:kern w:val="0"/>
          <w:sz w:val="24"/>
          <w:szCs w:val="24"/>
          <w:highlight w:val="none"/>
          <w:u w:val="single"/>
          <w:lang w:val="en-US" w:eastAsia="zh-CN" w:bidi="ar-SA"/>
        </w:rPr>
        <w:t xml:space="preserve">单价 </w:t>
      </w:r>
      <w:r>
        <w:rPr>
          <w:rFonts w:hint="eastAsia" w:ascii="宋体" w:hAnsi="宋体" w:cs="宋体"/>
          <w:color w:val="auto"/>
          <w:kern w:val="0"/>
          <w:sz w:val="24"/>
          <w:szCs w:val="24"/>
          <w:highlight w:val="none"/>
          <w:lang w:val="en-US" w:eastAsia="zh-CN" w:bidi="ar-SA"/>
        </w:rPr>
        <w:t>合同，采购数量</w:t>
      </w:r>
      <w:r>
        <w:rPr>
          <w:rFonts w:hint="eastAsia" w:ascii="宋体" w:hAnsi="宋体" w:eastAsia="宋体" w:cs="宋体"/>
          <w:color w:val="auto"/>
          <w:sz w:val="24"/>
          <w:highlight w:val="none"/>
          <w:lang w:val="en-US" w:eastAsia="zh-CN"/>
        </w:rPr>
        <w:t>按照实际交付的数量结算</w:t>
      </w:r>
      <w:r>
        <w:rPr>
          <w:rFonts w:hint="eastAsia" w:ascii="宋体" w:hAnsi="宋体" w:eastAsia="宋体" w:cs="宋体"/>
          <w:color w:val="auto"/>
          <w:sz w:val="24"/>
          <w:highlight w:val="none"/>
        </w:rPr>
        <w:t>。</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二、交货时间、地点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交货时间：</w:t>
      </w:r>
      <w:r>
        <w:rPr>
          <w:rFonts w:hint="eastAsia" w:ascii="宋体" w:hAnsi="宋体" w:eastAsia="宋体" w:cs="Times New Roman"/>
          <w:color w:val="auto"/>
          <w:sz w:val="24"/>
          <w:highlight w:val="none"/>
          <w:lang w:val="zh-CN" w:eastAsia="zh-CN"/>
        </w:rPr>
        <w:t>成交合同签订后</w:t>
      </w:r>
      <w:r>
        <w:rPr>
          <w:rFonts w:hint="eastAsia" w:ascii="宋体" w:hAnsi="宋体" w:cs="Times New Roman"/>
          <w:color w:val="auto"/>
          <w:sz w:val="24"/>
          <w:highlight w:val="none"/>
          <w:lang w:val="en-US" w:eastAsia="zh-CN"/>
        </w:rPr>
        <w:t>5日内完成</w:t>
      </w:r>
      <w:r>
        <w:rPr>
          <w:rFonts w:hint="eastAsia" w:ascii="宋体" w:hAnsi="宋体" w:eastAsia="宋体" w:cs="Times New Roman"/>
          <w:color w:val="auto"/>
          <w:sz w:val="24"/>
          <w:highlight w:val="none"/>
          <w:lang w:val="zh-CN" w:eastAsia="zh-CN"/>
        </w:rPr>
        <w:t>。</w:t>
      </w:r>
    </w:p>
    <w:p>
      <w:pPr>
        <w:pStyle w:val="26"/>
        <w:numPr>
          <w:ilvl w:val="0"/>
          <w:numId w:val="0"/>
        </w:numPr>
        <w:spacing w:line="360" w:lineRule="auto"/>
        <w:ind w:left="420" w:leftChars="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交货地点：乙方将货物送到甲方指定地点</w:t>
      </w:r>
      <w:r>
        <w:rPr>
          <w:rFonts w:hint="eastAsia" w:ascii="宋体" w:hAnsi="宋体"/>
          <w:color w:val="auto"/>
          <w:sz w:val="24"/>
          <w:szCs w:val="24"/>
          <w:highlight w:val="none"/>
          <w:lang w:eastAsia="zh-CN"/>
        </w:rPr>
        <w:t>。</w:t>
      </w:r>
    </w:p>
    <w:p>
      <w:pPr>
        <w:spacing w:before="0" w:beforeLines="0"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3.货物的损毁灭失风险自乙方将货物运送至甲方指定地点验收完毕并合格后转移给甲方。</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三、</w:t>
      </w:r>
      <w:r>
        <w:rPr>
          <w:rFonts w:ascii="宋体" w:hAnsi="宋体" w:eastAsia="宋体"/>
          <w:b/>
          <w:color w:val="auto"/>
          <w:sz w:val="24"/>
          <w:highlight w:val="none"/>
        </w:rPr>
        <w:t>质量技术指标及质量验收标准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1.乙方保证所供苗木达到甲方指定的标准要求，不符合要求的苗木，甲方可要求退货，所有费用由乙方承担；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 xml:space="preserve"> 2.苗木运抵，须由甲方验收和尺寸比对，符合甲方要求后，乙方可卸货；如未经甲方验收或验收不达标乙方自行卸货，所有费用由乙方承担；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3.如经甲方验收和尺寸比对后卸货，未满足甲方要求时，甲方可安排人员及机械，将不合格苗木重新装车退回给乙方（费用由甲方负责）；</w:t>
      </w: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color w:val="auto"/>
          <w:sz w:val="24"/>
          <w:highlight w:val="none"/>
        </w:rPr>
      </w:pPr>
      <w:r>
        <w:rPr>
          <w:rFonts w:hint="eastAsia" w:ascii="宋体" w:hAnsi="宋体" w:eastAsia="宋体"/>
          <w:b/>
          <w:color w:val="auto"/>
          <w:sz w:val="24"/>
          <w:highlight w:val="none"/>
        </w:rPr>
        <w:t>四、付款方式及期限</w:t>
      </w:r>
    </w:p>
    <w:p>
      <w:pPr>
        <w:pStyle w:val="3"/>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本项目无定金和预付款，</w:t>
      </w:r>
      <w:r>
        <w:rPr>
          <w:rFonts w:hint="eastAsia" w:ascii="宋体" w:hAnsi="宋体" w:eastAsia="宋体" w:cs="宋体"/>
          <w:bCs/>
          <w:color w:val="auto"/>
          <w:sz w:val="24"/>
          <w:highlight w:val="none"/>
          <w:lang w:eastAsia="zh-CN"/>
        </w:rPr>
        <w:t>供货完成验收合格后，供货商开具等额增值税专用发票后，采购人</w:t>
      </w:r>
      <w:r>
        <w:rPr>
          <w:rFonts w:hint="eastAsia" w:ascii="宋体" w:hAnsi="宋体" w:cs="宋体"/>
          <w:bCs/>
          <w:color w:val="auto"/>
          <w:sz w:val="24"/>
          <w:highlight w:val="none"/>
          <w:lang w:eastAsia="zh-CN"/>
        </w:rPr>
        <w:t>按照公司流程</w:t>
      </w:r>
      <w:r>
        <w:rPr>
          <w:rFonts w:hint="eastAsia" w:ascii="宋体" w:hAnsi="宋体" w:cs="宋体"/>
          <w:bCs/>
          <w:color w:val="auto"/>
          <w:sz w:val="24"/>
          <w:highlight w:val="none"/>
          <w:lang w:val="en-US" w:eastAsia="zh-CN"/>
        </w:rPr>
        <w:t>2个月内</w:t>
      </w:r>
      <w:r>
        <w:rPr>
          <w:rFonts w:hint="eastAsia" w:ascii="宋体" w:hAnsi="宋体" w:eastAsia="宋体" w:cs="宋体"/>
          <w:bCs/>
          <w:color w:val="auto"/>
          <w:sz w:val="24"/>
          <w:highlight w:val="none"/>
          <w:lang w:eastAsia="zh-CN"/>
        </w:rPr>
        <w:t>一次性付清货款</w:t>
      </w:r>
      <w:r>
        <w:rPr>
          <w:rFonts w:hint="eastAsia" w:ascii="宋体" w:hAnsi="宋体" w:eastAsia="宋体" w:cs="宋体"/>
          <w:bCs/>
          <w:color w:val="auto"/>
          <w:sz w:val="24"/>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hAnsi="宋体"/>
          <w:b/>
          <w:bCs/>
          <w:color w:val="auto"/>
          <w:sz w:val="24"/>
          <w:szCs w:val="24"/>
          <w:highlight w:val="none"/>
          <w:lang w:eastAsia="zh-CN"/>
        </w:rPr>
      </w:pPr>
      <w:r>
        <w:rPr>
          <w:rFonts w:hint="eastAsia" w:hAnsi="宋体"/>
          <w:b/>
          <w:bCs/>
          <w:color w:val="auto"/>
          <w:sz w:val="24"/>
          <w:szCs w:val="24"/>
          <w:highlight w:val="none"/>
          <w:lang w:eastAsia="zh-CN"/>
        </w:rPr>
        <w:t>五、履约保证金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textAlignment w:val="auto"/>
        <w:outlineLvl w:val="9"/>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1.乙方应在收到中选通知后次日向甲方账户支付</w:t>
      </w:r>
      <w:r>
        <w:rPr>
          <w:rFonts w:hint="eastAsia" w:ascii="宋体" w:hAnsi="宋体" w:cs="Times New Roman"/>
          <w:color w:val="auto"/>
          <w:kern w:val="0"/>
          <w:sz w:val="24"/>
          <w:szCs w:val="24"/>
          <w:highlight w:val="none"/>
          <w:lang w:val="en-US" w:eastAsia="zh-CN" w:bidi="ar-SA"/>
        </w:rPr>
        <w:t>1000</w:t>
      </w:r>
      <w:r>
        <w:rPr>
          <w:rFonts w:hint="eastAsia" w:ascii="宋体" w:hAnsi="宋体" w:eastAsia="宋体" w:cs="Times New Roman"/>
          <w:color w:val="auto"/>
          <w:kern w:val="0"/>
          <w:sz w:val="24"/>
          <w:szCs w:val="24"/>
          <w:highlight w:val="none"/>
          <w:lang w:val="en-US" w:eastAsia="zh-CN" w:bidi="ar-SA"/>
        </w:rPr>
        <w:t>元作为履约保证金，期间不计算利息。</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2.在合同执行过程中如发生扣除履约保证金的情况，扣除后乙方必须在下月补充缴纳足额的履约保证金，合同方能继续有效，否则甲方将终止合同。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highlight w:val="none"/>
        </w:rPr>
      </w:pPr>
      <w:r>
        <w:rPr>
          <w:rFonts w:hint="eastAsia" w:hAnsi="宋体"/>
          <w:color w:val="auto"/>
          <w:sz w:val="24"/>
          <w:szCs w:val="24"/>
          <w:highlight w:val="none"/>
          <w:lang w:val="en-US" w:eastAsia="zh-CN"/>
        </w:rPr>
        <w:t>3.本合同终止后，乙方提交履约保证金退还申请后7个工作日内，甲方将履约保证金全额无息汇入乙方。</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szCs w:val="24"/>
          <w:highlight w:val="none"/>
        </w:rPr>
      </w:pPr>
      <w:r>
        <w:rPr>
          <w:rFonts w:hint="eastAsia" w:hAnsi="宋体"/>
          <w:b/>
          <w:color w:val="auto"/>
          <w:sz w:val="24"/>
          <w:szCs w:val="24"/>
          <w:highlight w:val="none"/>
          <w:lang w:eastAsia="zh-CN"/>
        </w:rPr>
        <w:t>六</w:t>
      </w:r>
      <w:r>
        <w:rPr>
          <w:rFonts w:hint="eastAsia" w:hAnsi="宋体"/>
          <w:b/>
          <w:color w:val="auto"/>
          <w:sz w:val="24"/>
          <w:szCs w:val="24"/>
          <w:highlight w:val="none"/>
        </w:rPr>
        <w:t>、违约责任</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1、甲方违约责任</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hAnsi="宋体" w:eastAsia="宋体"/>
          <w:color w:val="auto"/>
          <w:sz w:val="24"/>
          <w:szCs w:val="24"/>
          <w:highlight w:val="none"/>
          <w:lang w:val="en-US" w:eastAsia="zh-CN"/>
        </w:rPr>
      </w:pPr>
      <w:r>
        <w:rPr>
          <w:rFonts w:hint="eastAsia" w:hAnsi="宋体"/>
          <w:color w:val="auto"/>
          <w:sz w:val="24"/>
          <w:szCs w:val="24"/>
          <w:highlight w:val="none"/>
        </w:rPr>
        <w:t>（1） 甲方无正当理由拒收货物的，甲方应偿付合同总价</w:t>
      </w:r>
      <w:r>
        <w:rPr>
          <w:rFonts w:hint="eastAsia" w:hAnsi="宋体"/>
          <w:color w:val="auto"/>
          <w:sz w:val="24"/>
          <w:szCs w:val="24"/>
          <w:highlight w:val="none"/>
          <w:u w:val="single"/>
          <w:lang w:val="en-US" w:eastAsia="zh-CN"/>
        </w:rPr>
        <w:t>5％</w:t>
      </w:r>
      <w:r>
        <w:rPr>
          <w:rFonts w:hint="eastAsia" w:hAnsi="宋体"/>
          <w:color w:val="auto"/>
          <w:sz w:val="24"/>
          <w:szCs w:val="24"/>
          <w:highlight w:val="none"/>
        </w:rPr>
        <w:t>的违约金；</w:t>
      </w:r>
      <w:r>
        <w:rPr>
          <w:rFonts w:hint="eastAsia" w:hAnsi="宋体"/>
          <w:color w:val="auto"/>
          <w:sz w:val="24"/>
          <w:szCs w:val="24"/>
          <w:highlight w:val="none"/>
          <w:lang w:eastAsia="zh-CN"/>
        </w:rPr>
        <w:t>累计</w:t>
      </w:r>
      <w:r>
        <w:rPr>
          <w:rFonts w:hint="eastAsia" w:hAnsi="宋体"/>
          <w:color w:val="auto"/>
          <w:sz w:val="24"/>
          <w:szCs w:val="24"/>
          <w:highlight w:val="none"/>
        </w:rPr>
        <w:t>最高不超过未付合同金额的20%</w:t>
      </w:r>
      <w:r>
        <w:rPr>
          <w:rFonts w:hint="eastAsia" w:hAnsi="宋体"/>
          <w:color w:val="auto"/>
          <w:sz w:val="24"/>
          <w:szCs w:val="24"/>
          <w:highlight w:val="none"/>
          <w:lang w:eastAsia="zh-CN"/>
        </w:rPr>
        <w:t>；逾期付款超过</w:t>
      </w:r>
      <w:r>
        <w:rPr>
          <w:rFonts w:hint="eastAsia" w:hAnsi="宋体"/>
          <w:color w:val="auto"/>
          <w:sz w:val="24"/>
          <w:szCs w:val="24"/>
          <w:highlight w:val="none"/>
          <w:lang w:val="en-US" w:eastAsia="zh-CN"/>
        </w:rPr>
        <w:t>7天的，乙方有权解除合同；</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（2） 甲方逾期支付货款的，应向乙方偿付欠款总额</w:t>
      </w:r>
      <w:r>
        <w:rPr>
          <w:rFonts w:hint="eastAsia" w:hAnsi="宋体"/>
          <w:color w:val="auto"/>
          <w:sz w:val="24"/>
          <w:szCs w:val="24"/>
          <w:highlight w:val="none"/>
          <w:u w:val="single"/>
          <w:lang w:val="en-US" w:eastAsia="zh-CN"/>
        </w:rPr>
        <w:t xml:space="preserve"> 千</w:t>
      </w:r>
      <w:r>
        <w:rPr>
          <w:rFonts w:hint="eastAsia" w:hAnsi="宋体"/>
          <w:color w:val="auto"/>
          <w:sz w:val="24"/>
          <w:szCs w:val="24"/>
          <w:highlight w:val="none"/>
          <w:u w:val="single"/>
        </w:rPr>
        <w:t>分之</w:t>
      </w:r>
      <w:r>
        <w:rPr>
          <w:rFonts w:hint="eastAsia" w:hAnsi="宋体"/>
          <w:color w:val="auto"/>
          <w:sz w:val="24"/>
          <w:szCs w:val="24"/>
          <w:highlight w:val="none"/>
          <w:u w:val="single"/>
          <w:lang w:val="en-US" w:eastAsia="zh-CN"/>
        </w:rPr>
        <w:t xml:space="preserve">一 </w:t>
      </w:r>
      <w:r>
        <w:rPr>
          <w:rFonts w:hint="eastAsia" w:hAnsi="宋体"/>
          <w:color w:val="auto"/>
          <w:sz w:val="24"/>
          <w:szCs w:val="24"/>
          <w:highlight w:val="none"/>
        </w:rPr>
        <w:t>/天的违约金，</w:t>
      </w:r>
      <w:r>
        <w:rPr>
          <w:rFonts w:hint="eastAsia" w:hAnsi="宋体"/>
          <w:color w:val="auto"/>
          <w:sz w:val="24"/>
          <w:szCs w:val="24"/>
          <w:highlight w:val="none"/>
          <w:lang w:eastAsia="zh-CN"/>
        </w:rPr>
        <w:t>累计</w:t>
      </w:r>
      <w:r>
        <w:rPr>
          <w:rFonts w:hint="eastAsia" w:hAnsi="宋体"/>
          <w:color w:val="auto"/>
          <w:sz w:val="24"/>
          <w:szCs w:val="24"/>
          <w:highlight w:val="none"/>
        </w:rPr>
        <w:t>最高不超过未付合同金额的20%；逾期付款超过</w:t>
      </w:r>
      <w:r>
        <w:rPr>
          <w:rFonts w:hint="eastAsia" w:hAnsi="宋体"/>
          <w:color w:val="auto"/>
          <w:sz w:val="24"/>
          <w:szCs w:val="24"/>
          <w:highlight w:val="none"/>
          <w:u w:val="single"/>
          <w:lang w:val="en-US" w:eastAsia="zh-CN"/>
        </w:rPr>
        <w:t>20</w:t>
      </w:r>
      <w:r>
        <w:rPr>
          <w:rFonts w:hint="eastAsia" w:hAnsi="宋体"/>
          <w:color w:val="auto"/>
          <w:sz w:val="24"/>
          <w:szCs w:val="24"/>
          <w:highlight w:val="none"/>
        </w:rPr>
        <w:t>天的，乙方有权</w:t>
      </w:r>
      <w:r>
        <w:rPr>
          <w:rFonts w:hint="eastAsia" w:hAnsi="宋体"/>
          <w:color w:val="auto"/>
          <w:sz w:val="24"/>
          <w:szCs w:val="24"/>
          <w:highlight w:val="none"/>
          <w:lang w:eastAsia="zh-CN"/>
        </w:rPr>
        <w:t>解除</w:t>
      </w:r>
      <w:r>
        <w:rPr>
          <w:rFonts w:hint="eastAsia" w:hAnsi="宋体"/>
          <w:color w:val="auto"/>
          <w:sz w:val="24"/>
          <w:szCs w:val="24"/>
          <w:highlight w:val="none"/>
        </w:rPr>
        <w:t>合同；</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int="eastAsia" w:hAnsi="宋体"/>
          <w:color w:val="auto"/>
          <w:sz w:val="24"/>
          <w:szCs w:val="24"/>
          <w:highlight w:val="none"/>
        </w:rPr>
        <w:t>（3） 甲方偿付的违约金不足以弥补乙方</w:t>
      </w:r>
      <w:r>
        <w:rPr>
          <w:rFonts w:hint="eastAsia" w:hAnsi="宋体"/>
          <w:color w:val="auto"/>
          <w:sz w:val="24"/>
          <w:szCs w:val="24"/>
          <w:highlight w:val="none"/>
          <w:lang w:eastAsia="zh-CN"/>
        </w:rPr>
        <w:t>直接经济</w:t>
      </w:r>
      <w:r>
        <w:rPr>
          <w:rFonts w:hint="eastAsia" w:hAnsi="宋体"/>
          <w:color w:val="auto"/>
          <w:sz w:val="24"/>
          <w:szCs w:val="24"/>
          <w:highlight w:val="none"/>
        </w:rPr>
        <w:t>损失的，还应按乙方</w:t>
      </w:r>
      <w:r>
        <w:rPr>
          <w:rFonts w:hint="eastAsia" w:hAnsi="宋体"/>
          <w:color w:val="auto"/>
          <w:sz w:val="24"/>
          <w:szCs w:val="24"/>
          <w:highlight w:val="none"/>
          <w:lang w:eastAsia="zh-CN"/>
        </w:rPr>
        <w:t>直接经济</w:t>
      </w:r>
      <w:r>
        <w:rPr>
          <w:rFonts w:hint="eastAsia" w:hAnsi="宋体"/>
          <w:color w:val="auto"/>
          <w:sz w:val="24"/>
          <w:szCs w:val="24"/>
          <w:highlight w:val="none"/>
        </w:rPr>
        <w:t>损失尚未弥补的部分，支付赔偿金给乙方。</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2、乙方违约责任</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（1）乙方交付的货物质量不符合合同规定的，乙方应向甲方支付合同总价</w:t>
      </w:r>
      <w:r>
        <w:rPr>
          <w:rFonts w:hint="eastAsia" w:hAnsi="宋体"/>
          <w:color w:val="auto"/>
          <w:sz w:val="24"/>
          <w:szCs w:val="24"/>
          <w:highlight w:val="none"/>
          <w:u w:val="single"/>
          <w:lang w:val="en-US" w:eastAsia="zh-CN"/>
        </w:rPr>
        <w:t>5％</w:t>
      </w:r>
      <w:r>
        <w:rPr>
          <w:rFonts w:hint="eastAsia" w:hAnsi="宋体"/>
          <w:color w:val="auto"/>
          <w:sz w:val="24"/>
          <w:szCs w:val="24"/>
          <w:highlight w:val="none"/>
        </w:rPr>
        <w:t>的违约金，并须在合同规定的交货时间内更换合格的货物给甲方，否则，甲方有权</w:t>
      </w:r>
      <w:r>
        <w:rPr>
          <w:rFonts w:hint="eastAsia" w:hAnsi="宋体"/>
          <w:color w:val="auto"/>
          <w:sz w:val="24"/>
          <w:szCs w:val="24"/>
          <w:highlight w:val="none"/>
          <w:lang w:eastAsia="zh-CN"/>
        </w:rPr>
        <w:t>解除</w:t>
      </w:r>
      <w:r>
        <w:rPr>
          <w:rFonts w:hint="eastAsia" w:hAnsi="宋体"/>
          <w:color w:val="auto"/>
          <w:sz w:val="24"/>
          <w:szCs w:val="24"/>
          <w:highlight w:val="none"/>
        </w:rPr>
        <w:t>合同。</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eastAsia="zh-CN"/>
        </w:rPr>
      </w:pPr>
      <w:r>
        <w:rPr>
          <w:rFonts w:hint="eastAsia" w:hAnsi="宋体"/>
          <w:color w:val="auto"/>
          <w:sz w:val="24"/>
          <w:szCs w:val="24"/>
          <w:highlight w:val="none"/>
        </w:rPr>
        <w:t>（2）乙方逾期交付货物而违约的</w:t>
      </w:r>
      <w:r>
        <w:rPr>
          <w:rFonts w:hint="eastAsia" w:hAnsi="宋体"/>
          <w:color w:val="auto"/>
          <w:sz w:val="24"/>
          <w:szCs w:val="24"/>
          <w:highlight w:val="none"/>
          <w:lang w:eastAsia="zh-CN"/>
        </w:rPr>
        <w:t>，乙方应按</w:t>
      </w:r>
      <w:r>
        <w:rPr>
          <w:rFonts w:hint="eastAsia" w:hAnsi="宋体"/>
          <w:color w:val="auto"/>
          <w:sz w:val="24"/>
          <w:szCs w:val="24"/>
          <w:highlight w:val="none"/>
        </w:rPr>
        <w:t>逾期交货总额</w:t>
      </w:r>
      <w:r>
        <w:rPr>
          <w:rFonts w:hint="eastAsia" w:hAnsi="宋体"/>
          <w:color w:val="auto"/>
          <w:sz w:val="24"/>
          <w:szCs w:val="24"/>
          <w:highlight w:val="none"/>
          <w:lang w:eastAsia="zh-CN"/>
        </w:rPr>
        <w:t>每日</w:t>
      </w:r>
      <w:r>
        <w:rPr>
          <w:rFonts w:hint="eastAsia" w:hAnsi="宋体"/>
          <w:color w:val="auto"/>
          <w:sz w:val="24"/>
          <w:szCs w:val="24"/>
          <w:highlight w:val="none"/>
          <w:u w:val="single"/>
          <w:lang w:val="en-US" w:eastAsia="zh-CN"/>
        </w:rPr>
        <w:t>5％</w:t>
      </w:r>
      <w:r>
        <w:rPr>
          <w:rFonts w:hint="eastAsia" w:hAnsi="宋体"/>
          <w:color w:val="auto"/>
          <w:sz w:val="24"/>
          <w:szCs w:val="24"/>
          <w:highlight w:val="none"/>
          <w:lang w:eastAsia="zh-CN"/>
        </w:rPr>
        <w:t>向甲方支付</w:t>
      </w:r>
      <w:r>
        <w:rPr>
          <w:rFonts w:hint="eastAsia" w:hAnsi="宋体"/>
          <w:color w:val="auto"/>
          <w:sz w:val="24"/>
          <w:szCs w:val="24"/>
          <w:highlight w:val="none"/>
        </w:rPr>
        <w:t>违约金</w:t>
      </w:r>
      <w:r>
        <w:rPr>
          <w:rFonts w:hint="eastAsia" w:hAnsi="宋体"/>
          <w:color w:val="auto"/>
          <w:sz w:val="24"/>
          <w:szCs w:val="24"/>
          <w:highlight w:val="none"/>
          <w:lang w:eastAsia="zh-CN"/>
        </w:rPr>
        <w:t>，累计</w:t>
      </w:r>
      <w:r>
        <w:rPr>
          <w:rFonts w:hint="eastAsia" w:hAnsi="宋体"/>
          <w:color w:val="auto"/>
          <w:sz w:val="24"/>
          <w:szCs w:val="24"/>
          <w:highlight w:val="none"/>
        </w:rPr>
        <w:t>最高不超过合同</w:t>
      </w:r>
      <w:r>
        <w:rPr>
          <w:rFonts w:hint="eastAsia" w:hAnsi="宋体"/>
          <w:color w:val="auto"/>
          <w:sz w:val="24"/>
          <w:szCs w:val="24"/>
          <w:highlight w:val="none"/>
          <w:lang w:eastAsia="zh-CN"/>
        </w:rPr>
        <w:t>总价</w:t>
      </w:r>
      <w:r>
        <w:rPr>
          <w:rFonts w:hint="eastAsia" w:hAnsi="宋体"/>
          <w:color w:val="auto"/>
          <w:sz w:val="24"/>
          <w:szCs w:val="24"/>
          <w:highlight w:val="none"/>
        </w:rPr>
        <w:t>的20%；逾期交货超过7天，甲方有权</w:t>
      </w:r>
      <w:r>
        <w:rPr>
          <w:rFonts w:hint="eastAsia" w:hAnsi="宋体"/>
          <w:color w:val="auto"/>
          <w:sz w:val="24"/>
          <w:szCs w:val="24"/>
          <w:highlight w:val="none"/>
          <w:lang w:eastAsia="zh-CN"/>
        </w:rPr>
        <w:t>解除</w:t>
      </w:r>
      <w:r>
        <w:rPr>
          <w:rFonts w:hint="eastAsia" w:hAnsi="宋体"/>
          <w:color w:val="auto"/>
          <w:sz w:val="24"/>
          <w:szCs w:val="24"/>
          <w:highlight w:val="none"/>
        </w:rPr>
        <w:t>合同，乙方则应按合同总价</w:t>
      </w:r>
      <w:r>
        <w:rPr>
          <w:rFonts w:hint="eastAsia" w:hAnsi="宋体"/>
          <w:color w:val="auto"/>
          <w:sz w:val="24"/>
          <w:szCs w:val="24"/>
          <w:highlight w:val="none"/>
          <w:lang w:eastAsia="zh-CN"/>
        </w:rPr>
        <w:t>款</w:t>
      </w:r>
      <w:r>
        <w:rPr>
          <w:rFonts w:hint="eastAsia" w:hAnsi="宋体"/>
          <w:color w:val="auto"/>
          <w:sz w:val="24"/>
          <w:szCs w:val="24"/>
          <w:highlight w:val="none"/>
        </w:rPr>
        <w:t>的</w:t>
      </w:r>
      <w:r>
        <w:rPr>
          <w:rFonts w:hint="eastAsia" w:hAnsi="宋体"/>
          <w:color w:val="auto"/>
          <w:sz w:val="24"/>
          <w:szCs w:val="24"/>
          <w:highlight w:val="none"/>
          <w:u w:val="single"/>
          <w:lang w:val="en-US" w:eastAsia="zh-CN"/>
        </w:rPr>
        <w:t>20％</w:t>
      </w:r>
      <w:r>
        <w:rPr>
          <w:rFonts w:hint="eastAsia" w:hAnsi="宋体"/>
          <w:color w:val="auto"/>
          <w:sz w:val="24"/>
          <w:szCs w:val="24"/>
          <w:highlight w:val="none"/>
        </w:rPr>
        <w:t>向甲方偿付</w:t>
      </w:r>
      <w:r>
        <w:rPr>
          <w:rFonts w:hint="eastAsia" w:hAnsi="宋体"/>
          <w:color w:val="auto"/>
          <w:sz w:val="24"/>
          <w:szCs w:val="24"/>
          <w:highlight w:val="none"/>
          <w:lang w:eastAsia="zh-CN"/>
        </w:rPr>
        <w:t>违约</w:t>
      </w:r>
      <w:r>
        <w:rPr>
          <w:rFonts w:hint="eastAsia" w:hAnsi="宋体"/>
          <w:color w:val="auto"/>
          <w:sz w:val="24"/>
          <w:szCs w:val="24"/>
          <w:highlight w:val="none"/>
        </w:rPr>
        <w:t>金</w:t>
      </w:r>
      <w:r>
        <w:rPr>
          <w:rFonts w:hint="eastAsia" w:hAnsi="宋体"/>
          <w:color w:val="auto"/>
          <w:sz w:val="24"/>
          <w:szCs w:val="2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（3）乙方逾期不能交付货物的，乙方则应向甲方按合同总价款的</w:t>
      </w:r>
      <w:r>
        <w:rPr>
          <w:rFonts w:hint="eastAsia" w:hAnsi="宋体"/>
          <w:color w:val="auto"/>
          <w:sz w:val="24"/>
          <w:szCs w:val="24"/>
          <w:highlight w:val="none"/>
          <w:u w:val="single"/>
          <w:lang w:val="en-US" w:eastAsia="zh-CN"/>
        </w:rPr>
        <w:t xml:space="preserve"> 20％</w:t>
      </w:r>
      <w:r>
        <w:rPr>
          <w:rFonts w:hint="eastAsia" w:hAnsi="宋体"/>
          <w:color w:val="auto"/>
          <w:sz w:val="24"/>
          <w:szCs w:val="24"/>
          <w:highlight w:val="none"/>
        </w:rPr>
        <w:t>支付违约金，甲方有权</w:t>
      </w:r>
      <w:r>
        <w:rPr>
          <w:rFonts w:hint="eastAsia" w:hAnsi="宋体"/>
          <w:color w:val="auto"/>
          <w:sz w:val="24"/>
          <w:szCs w:val="24"/>
          <w:highlight w:val="none"/>
          <w:lang w:eastAsia="zh-CN"/>
        </w:rPr>
        <w:t>解除</w:t>
      </w:r>
      <w:r>
        <w:rPr>
          <w:rFonts w:hint="eastAsia" w:hAnsi="宋体"/>
          <w:color w:val="auto"/>
          <w:sz w:val="24"/>
          <w:szCs w:val="24"/>
          <w:highlight w:val="none"/>
        </w:rPr>
        <w:t>合同。</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lang w:eastAsia="zh-CN"/>
        </w:rPr>
      </w:pPr>
      <w:r>
        <w:rPr>
          <w:rFonts w:hint="eastAsia" w:hAnsi="宋体"/>
          <w:color w:val="auto"/>
          <w:sz w:val="24"/>
          <w:szCs w:val="24"/>
          <w:highlight w:val="none"/>
          <w:lang w:eastAsia="zh-CN"/>
        </w:rPr>
        <w:t>如有履约保证金的，乙方同意以上违约金甲方从履约保证金中扣除。若无乙方同意从代付款中先行扣除。</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其它事项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highlight w:val="none"/>
        </w:rPr>
      </w:pPr>
      <w:r>
        <w:rPr>
          <w:rFonts w:hint="eastAsia" w:hAnsi="宋体"/>
          <w:color w:val="auto"/>
          <w:sz w:val="24"/>
          <w:highlight w:val="none"/>
          <w:lang w:val="en-US" w:eastAsia="zh-CN"/>
        </w:rPr>
        <w:t>1.</w:t>
      </w:r>
      <w:r>
        <w:rPr>
          <w:rFonts w:hint="eastAsia" w:hAnsi="宋体"/>
          <w:color w:val="auto"/>
          <w:sz w:val="24"/>
          <w:highlight w:val="none"/>
        </w:rPr>
        <w:t>本合同一式</w:t>
      </w:r>
      <w:r>
        <w:rPr>
          <w:rFonts w:hint="eastAsia" w:hAnsi="宋体"/>
          <w:color w:val="auto"/>
          <w:sz w:val="24"/>
          <w:highlight w:val="none"/>
          <w:u w:val="single"/>
          <w:lang w:val="en-US" w:eastAsia="zh-CN"/>
        </w:rPr>
        <w:t xml:space="preserve">      </w:t>
      </w:r>
      <w:r>
        <w:rPr>
          <w:rFonts w:hint="eastAsia" w:hAnsi="宋体"/>
          <w:color w:val="auto"/>
          <w:sz w:val="24"/>
          <w:highlight w:val="none"/>
        </w:rPr>
        <w:t>份，甲方执</w:t>
      </w:r>
      <w:r>
        <w:rPr>
          <w:rFonts w:hint="eastAsia" w:hAnsi="宋体"/>
          <w:color w:val="auto"/>
          <w:sz w:val="24"/>
          <w:highlight w:val="none"/>
          <w:u w:val="single"/>
          <w:lang w:val="en-US" w:eastAsia="zh-CN"/>
        </w:rPr>
        <w:t xml:space="preserve">      </w:t>
      </w:r>
      <w:r>
        <w:rPr>
          <w:rFonts w:hint="eastAsia" w:hAnsi="宋体"/>
          <w:color w:val="auto"/>
          <w:sz w:val="24"/>
          <w:highlight w:val="none"/>
        </w:rPr>
        <w:t>份，乙方执</w:t>
      </w:r>
      <w:r>
        <w:rPr>
          <w:rFonts w:hint="eastAsia" w:hAnsi="宋体"/>
          <w:color w:val="auto"/>
          <w:sz w:val="24"/>
          <w:highlight w:val="none"/>
          <w:u w:val="single"/>
          <w:lang w:val="en-US" w:eastAsia="zh-CN"/>
        </w:rPr>
        <w:t xml:space="preserve">       </w:t>
      </w:r>
      <w:r>
        <w:rPr>
          <w:rFonts w:hint="eastAsia" w:hAnsi="宋体"/>
          <w:color w:val="auto"/>
          <w:sz w:val="24"/>
          <w:highlight w:val="none"/>
        </w:rPr>
        <w:t>份。</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本合同自法定（授权）代表签章并加盖公司印章之日起生效。</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b/>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其它未尽事宜，由双方友好协商解决，并签订补充协议。</w:t>
      </w:r>
    </w:p>
    <w:p>
      <w:pPr>
        <w:pStyle w:val="10"/>
        <w:spacing w:line="560" w:lineRule="exact"/>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 xml:space="preserve">                     （以下无正文）</w:t>
      </w:r>
    </w:p>
    <w:p>
      <w:pPr>
        <w:pStyle w:val="10"/>
        <w:spacing w:line="560" w:lineRule="exact"/>
        <w:rPr>
          <w:rFonts w:hint="eastAsia" w:hAnsi="宋体"/>
          <w:b/>
          <w:color w:val="auto"/>
          <w:sz w:val="24"/>
          <w:szCs w:val="24"/>
          <w:highlight w:val="none"/>
        </w:rPr>
      </w:pPr>
    </w:p>
    <w:p>
      <w:pPr>
        <w:pStyle w:val="10"/>
        <w:spacing w:line="560" w:lineRule="exact"/>
        <w:ind w:firstLine="482" w:firstLineChars="200"/>
        <w:rPr>
          <w:rFonts w:hint="eastAsia" w:hAnsi="宋体"/>
          <w:b/>
          <w:color w:val="auto"/>
          <w:sz w:val="24"/>
          <w:szCs w:val="24"/>
          <w:highlight w:val="none"/>
        </w:rPr>
      </w:pP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甲方：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（盖章）   </w:t>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乙方：   </w:t>
      </w:r>
      <w:r>
        <w:rPr>
          <w:rFonts w:ascii="宋体" w:hAnsi="宋体" w:eastAsia="宋体"/>
          <w:color w:val="auto"/>
          <w:sz w:val="24"/>
          <w:highlight w:val="none"/>
        </w:rPr>
        <w:t xml:space="preserve">         </w:t>
      </w:r>
      <w:r>
        <w:rPr>
          <w:rFonts w:hint="eastAsia" w:ascii="宋体" w:hAnsi="宋体" w:eastAsia="宋体"/>
          <w:color w:val="auto"/>
          <w:sz w:val="24"/>
          <w:highlight w:val="none"/>
        </w:rPr>
        <w:t>（盖章）</w:t>
      </w:r>
    </w:p>
    <w:p>
      <w:pPr>
        <w:pStyle w:val="27"/>
        <w:spacing w:line="360" w:lineRule="auto"/>
        <w:ind w:firstLine="496"/>
        <w:rPr>
          <w:rFonts w:ascii="宋体" w:hAnsi="宋体" w:eastAsia="宋体"/>
          <w:bCs/>
          <w:color w:val="auto"/>
          <w:highlight w:val="none"/>
        </w:rPr>
      </w:pPr>
      <w:r>
        <w:rPr>
          <w:rFonts w:hint="eastAsia" w:ascii="宋体" w:hAnsi="宋体" w:eastAsia="宋体"/>
          <w:bCs/>
          <w:color w:val="auto"/>
          <w:highlight w:val="none"/>
        </w:rPr>
        <w:t xml:space="preserve">法定代表人（签字）：                </w:t>
      </w:r>
      <w:r>
        <w:rPr>
          <w:rFonts w:ascii="宋体" w:hAnsi="宋体" w:eastAsia="宋体"/>
          <w:bCs/>
          <w:color w:val="auto"/>
          <w:highlight w:val="none"/>
        </w:rPr>
        <w:t xml:space="preserve">   </w:t>
      </w:r>
      <w:r>
        <w:rPr>
          <w:rFonts w:hint="eastAsia" w:ascii="宋体" w:hAnsi="宋体" w:eastAsia="宋体"/>
          <w:bCs/>
          <w:color w:val="auto"/>
          <w:highlight w:val="none"/>
        </w:rPr>
        <w:t xml:space="preserve">法定代表人（签字）： </w:t>
      </w:r>
    </w:p>
    <w:p>
      <w:pPr>
        <w:pStyle w:val="27"/>
        <w:spacing w:line="360" w:lineRule="auto"/>
        <w:ind w:firstLine="496"/>
        <w:rPr>
          <w:rFonts w:ascii="宋体" w:hAnsi="宋体" w:eastAsia="宋体"/>
          <w:bCs/>
          <w:color w:val="auto"/>
          <w:highlight w:val="none"/>
        </w:rPr>
      </w:pPr>
      <w:r>
        <w:rPr>
          <w:rFonts w:hint="eastAsia" w:ascii="宋体" w:hAnsi="宋体" w:eastAsia="宋体"/>
          <w:bCs/>
          <w:color w:val="auto"/>
          <w:highlight w:val="none"/>
        </w:rPr>
        <w:t xml:space="preserve">或授权代表人（签字）：              </w:t>
      </w:r>
      <w:r>
        <w:rPr>
          <w:rFonts w:ascii="宋体" w:hAnsi="宋体" w:eastAsia="宋体"/>
          <w:bCs/>
          <w:color w:val="auto"/>
          <w:highlight w:val="none"/>
        </w:rPr>
        <w:t xml:space="preserve">   </w:t>
      </w:r>
      <w:r>
        <w:rPr>
          <w:rFonts w:hint="eastAsia" w:ascii="宋体" w:hAnsi="宋体" w:eastAsia="宋体"/>
          <w:bCs/>
          <w:color w:val="auto"/>
          <w:highlight w:val="none"/>
        </w:rPr>
        <w:t>或授权代表人（签字）：</w:t>
      </w:r>
    </w:p>
    <w:p>
      <w:pPr>
        <w:pStyle w:val="27"/>
        <w:spacing w:line="360" w:lineRule="auto"/>
        <w:ind w:firstLine="496"/>
        <w:rPr>
          <w:rFonts w:ascii="宋体" w:hAnsi="宋体" w:eastAsia="宋体"/>
          <w:color w:val="auto"/>
          <w:highlight w:val="none"/>
        </w:rPr>
      </w:pPr>
      <w:r>
        <w:rPr>
          <w:rFonts w:hint="eastAsia" w:ascii="宋体" w:hAnsi="宋体" w:eastAsia="宋体"/>
          <w:bCs/>
          <w:color w:val="auto"/>
          <w:highlight w:val="none"/>
        </w:rPr>
        <w:t>联系人：</w:t>
      </w:r>
      <w:r>
        <w:rPr>
          <w:rFonts w:ascii="宋体" w:hAnsi="宋体" w:eastAsia="宋体"/>
          <w:bCs/>
          <w:color w:val="auto"/>
          <w:highlight w:val="none"/>
        </w:rPr>
        <w:tab/>
      </w:r>
      <w:r>
        <w:rPr>
          <w:rFonts w:hint="eastAsia" w:ascii="宋体" w:hAnsi="宋体" w:eastAsia="宋体"/>
          <w:bCs/>
          <w:color w:val="auto"/>
          <w:highlight w:val="none"/>
        </w:rPr>
        <w:t xml:space="preserve">                          </w:t>
      </w:r>
      <w:r>
        <w:rPr>
          <w:rFonts w:ascii="宋体" w:hAnsi="宋体" w:eastAsia="宋体"/>
          <w:bCs/>
          <w:color w:val="auto"/>
          <w:highlight w:val="none"/>
        </w:rPr>
        <w:t xml:space="preserve">   </w:t>
      </w:r>
      <w:r>
        <w:rPr>
          <w:rFonts w:hint="eastAsia" w:ascii="宋体" w:hAnsi="宋体" w:eastAsia="宋体"/>
          <w:bCs/>
          <w:color w:val="auto"/>
          <w:highlight w:val="none"/>
        </w:rPr>
        <w:t>联系人：</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电    话：                         </w:t>
      </w:r>
      <w:r>
        <w:rPr>
          <w:rFonts w:ascii="宋体" w:hAnsi="宋体" w:eastAsia="宋体"/>
          <w:color w:val="auto"/>
          <w:sz w:val="24"/>
          <w:highlight w:val="none"/>
        </w:rPr>
        <w:t xml:space="preserve">    </w:t>
      </w:r>
      <w:r>
        <w:rPr>
          <w:rFonts w:hint="eastAsia" w:ascii="宋体" w:hAnsi="宋体" w:eastAsia="宋体"/>
          <w:color w:val="auto"/>
          <w:sz w:val="24"/>
          <w:highlight w:val="none"/>
        </w:rPr>
        <w:t>电    话：</w:t>
      </w:r>
    </w:p>
    <w:p>
      <w:pPr>
        <w:ind w:firstLine="480" w:firstLineChars="200"/>
        <w:rPr>
          <w:color w:val="auto"/>
          <w:highlight w:val="none"/>
        </w:rPr>
      </w:pPr>
      <w:r>
        <w:rPr>
          <w:rFonts w:hint="eastAsia" w:ascii="宋体" w:hAnsi="宋体" w:eastAsia="宋体"/>
          <w:color w:val="auto"/>
          <w:sz w:val="24"/>
          <w:highlight w:val="none"/>
        </w:rPr>
        <w:t>签约日期：</w:t>
      </w:r>
      <w:r>
        <w:rPr>
          <w:rFonts w:hint="eastAsia" w:ascii="宋体" w:hAnsi="宋体" w:eastAsia="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eastAsia="宋体"/>
          <w:color w:val="auto"/>
          <w:sz w:val="24"/>
          <w:highlight w:val="none"/>
          <w:lang w:eastAsia="zh-CN"/>
        </w:rPr>
        <w:t>年</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月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日 </w:t>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签约日期：</w:t>
      </w:r>
      <w:r>
        <w:rPr>
          <w:rFonts w:hint="eastAsia" w:ascii="宋体" w:hAnsi="宋体" w:eastAsia="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eastAsia="宋体"/>
          <w:color w:val="auto"/>
          <w:sz w:val="24"/>
          <w:highlight w:val="none"/>
          <w:lang w:eastAsia="zh-CN"/>
        </w:rPr>
        <w:t>年</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月 </w:t>
      </w:r>
      <w:r>
        <w:rPr>
          <w:rFonts w:ascii="宋体" w:hAnsi="宋体" w:eastAsia="宋体"/>
          <w:color w:val="auto"/>
          <w:sz w:val="24"/>
          <w:highlight w:val="none"/>
        </w:rPr>
        <w:t xml:space="preserve"> </w:t>
      </w:r>
      <w:r>
        <w:rPr>
          <w:rFonts w:hint="eastAsia" w:ascii="宋体" w:hAnsi="宋体" w:eastAsia="宋体"/>
          <w:color w:val="auto"/>
          <w:sz w:val="24"/>
          <w:highlight w:val="none"/>
        </w:rPr>
        <w:t>日</w:t>
      </w:r>
    </w:p>
    <w:sectPr>
      <w:headerReference r:id="rId13" w:type="first"/>
      <w:headerReference r:id="rId11" w:type="default"/>
      <w:footerReference r:id="rId14" w:type="default"/>
      <w:headerReference r:id="rId12"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18"/>
                              <w:rFonts w:ascii="宋体" w:hAnsi="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rPr>
                        <w:rStyle w:val="18"/>
                        <w:rFonts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5414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3版&#10;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0DA26"/>
    <w:multiLevelType w:val="singleLevel"/>
    <w:tmpl w:val="8480DA26"/>
    <w:lvl w:ilvl="0" w:tentative="0">
      <w:start w:val="2"/>
      <w:numFmt w:val="chineseCounting"/>
      <w:suff w:val="space"/>
      <w:lvlText w:val="%1、"/>
      <w:lvlJc w:val="left"/>
      <w:rPr>
        <w:rFonts w:hint="eastAsia"/>
      </w:rPr>
    </w:lvl>
  </w:abstractNum>
  <w:abstractNum w:abstractNumId="1">
    <w:nsid w:val="A1876F71"/>
    <w:multiLevelType w:val="singleLevel"/>
    <w:tmpl w:val="A1876F71"/>
    <w:lvl w:ilvl="0" w:tentative="0">
      <w:start w:val="1"/>
      <w:numFmt w:val="decimal"/>
      <w:lvlText w:val="%1."/>
      <w:lvlJc w:val="left"/>
      <w:pPr>
        <w:tabs>
          <w:tab w:val="left" w:pos="312"/>
        </w:tabs>
      </w:pPr>
    </w:lvl>
  </w:abstractNum>
  <w:abstractNum w:abstractNumId="2">
    <w:nsid w:val="453D7182"/>
    <w:multiLevelType w:val="multilevel"/>
    <w:tmpl w:val="453D718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C649AD"/>
    <w:multiLevelType w:val="singleLevel"/>
    <w:tmpl w:val="6CC649AD"/>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zY4NDc0ZGUzNWVhOGNiMGZiZWNiZWUzM2I3ZjEifQ=="/>
  </w:docVars>
  <w:rsids>
    <w:rsidRoot w:val="36AC046F"/>
    <w:rsid w:val="01F752E7"/>
    <w:rsid w:val="038059BA"/>
    <w:rsid w:val="06AE3525"/>
    <w:rsid w:val="095C47AF"/>
    <w:rsid w:val="0FB32ED6"/>
    <w:rsid w:val="122945CF"/>
    <w:rsid w:val="126F6162"/>
    <w:rsid w:val="13D6573F"/>
    <w:rsid w:val="14A8633C"/>
    <w:rsid w:val="14C77FB1"/>
    <w:rsid w:val="17DD705D"/>
    <w:rsid w:val="1B763E42"/>
    <w:rsid w:val="24485226"/>
    <w:rsid w:val="245972A9"/>
    <w:rsid w:val="2AE9690F"/>
    <w:rsid w:val="2B1941AD"/>
    <w:rsid w:val="2CAE7E10"/>
    <w:rsid w:val="34D86710"/>
    <w:rsid w:val="359C7B48"/>
    <w:rsid w:val="3601230C"/>
    <w:rsid w:val="36AC046F"/>
    <w:rsid w:val="390A104A"/>
    <w:rsid w:val="3A31293A"/>
    <w:rsid w:val="3D51486C"/>
    <w:rsid w:val="3E2B46BB"/>
    <w:rsid w:val="3ED255E7"/>
    <w:rsid w:val="3EE95051"/>
    <w:rsid w:val="41E2438C"/>
    <w:rsid w:val="424D0F9B"/>
    <w:rsid w:val="42FC30FC"/>
    <w:rsid w:val="47662F8C"/>
    <w:rsid w:val="48136B0B"/>
    <w:rsid w:val="4BEA610C"/>
    <w:rsid w:val="4CA178C8"/>
    <w:rsid w:val="4D7A5104"/>
    <w:rsid w:val="52AB0ED4"/>
    <w:rsid w:val="562D1031"/>
    <w:rsid w:val="584B450D"/>
    <w:rsid w:val="5AD128FF"/>
    <w:rsid w:val="5B466196"/>
    <w:rsid w:val="5CBC43CC"/>
    <w:rsid w:val="5DBC1A59"/>
    <w:rsid w:val="63A21C21"/>
    <w:rsid w:val="64CB4FC3"/>
    <w:rsid w:val="6B1F7464"/>
    <w:rsid w:val="6DF835FD"/>
    <w:rsid w:val="6E4850D0"/>
    <w:rsid w:val="70C06CF4"/>
    <w:rsid w:val="715D22FE"/>
    <w:rsid w:val="730E761E"/>
    <w:rsid w:val="74D900BF"/>
    <w:rsid w:val="78DB3308"/>
    <w:rsid w:val="7989051E"/>
    <w:rsid w:val="7ACB4CB6"/>
    <w:rsid w:val="7EC2478B"/>
    <w:rsid w:val="7EFD45D7"/>
    <w:rsid w:val="7F47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7"/>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First Indent 2"/>
    <w:basedOn w:val="8"/>
    <w:next w:val="2"/>
    <w:qFormat/>
    <w:uiPriority w:val="0"/>
    <w:pPr>
      <w:overflowPunct/>
      <w:autoSpaceDE/>
      <w:autoSpaceDN/>
      <w:adjustRightInd/>
      <w:spacing w:after="120" w:afterLines="0" w:line="240" w:lineRule="auto"/>
      <w:ind w:left="420" w:leftChars="200" w:firstLine="420" w:firstLineChars="200"/>
      <w:jc w:val="left"/>
      <w:textAlignment w:val="auto"/>
    </w:pPr>
    <w:rPr>
      <w:rFonts w:ascii="Times New Roman" w:hAnsi="Times New Roman" w:eastAsia="微软雅黑" w:cs="Times New Roman"/>
      <w:spacing w:val="0"/>
      <w:sz w:val="20"/>
    </w:rPr>
  </w:style>
  <w:style w:type="paragraph" w:styleId="8">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ascii="宋体" w:hAnsi="Times New Roman"/>
      <w:kern w:val="0"/>
      <w:szCs w:val="20"/>
    </w:r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8">
    <w:name w:val="page number"/>
    <w:qFormat/>
    <w:uiPriority w:val="0"/>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paragraph" w:customStyle="1" w:styleId="21">
    <w:name w:val="正文首行缩进两字符"/>
    <w:basedOn w:val="1"/>
    <w:qFormat/>
    <w:uiPriority w:val="0"/>
    <w:pPr>
      <w:spacing w:line="360" w:lineRule="auto"/>
      <w:ind w:firstLine="200" w:firstLineChars="200"/>
    </w:pPr>
  </w:style>
  <w:style w:type="paragraph" w:styleId="22">
    <w:name w:val="List Paragraph"/>
    <w:basedOn w:val="1"/>
    <w:qFormat/>
    <w:uiPriority w:val="0"/>
    <w:pPr>
      <w:ind w:firstLine="42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标题 3 Char"/>
    <w:link w:val="9"/>
    <w:qFormat/>
    <w:uiPriority w:val="9"/>
    <w:rPr>
      <w:b/>
      <w:bCs/>
      <w:sz w:val="32"/>
      <w:szCs w:val="32"/>
    </w:rPr>
  </w:style>
  <w:style w:type="paragraph" w:customStyle="1" w:styleId="26">
    <w:name w:val="列出段落1"/>
    <w:basedOn w:val="1"/>
    <w:qFormat/>
    <w:uiPriority w:val="34"/>
    <w:pPr>
      <w:ind w:firstLine="420" w:firstLineChars="200"/>
    </w:pPr>
    <w:rPr>
      <w:rFonts w:ascii="Calibri" w:hAnsi="Calibri" w:eastAsia="宋体" w:cs="Times New Roman"/>
      <w:szCs w:val="22"/>
    </w:rPr>
  </w:style>
  <w:style w:type="paragraph" w:customStyle="1" w:styleId="27">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Info spid="_x0000_s1026" textRotate="1"/>
    <customShpInfo spid="_x0000_s4104"/>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10735</Words>
  <Characters>11486</Characters>
  <Lines>0</Lines>
  <Paragraphs>0</Paragraphs>
  <TotalTime>56</TotalTime>
  <ScaleCrop>false</ScaleCrop>
  <LinksUpToDate>false</LinksUpToDate>
  <CharactersWithSpaces>11638</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2024-03-28T02:41:00Z</dcterms:created>
  <dc:creator>咖啡</dc:creator>
  <cp:lastModifiedBy>咖啡</cp:lastModifiedBy>
  <dcterms:modified xsi:type="dcterms:W3CDTF">2025-09-26T09:41:07Z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AEF967CF7E404E9AA1EA5AD19FF6724E_13</vt:lpwstr>
  </property>
  <property fmtid="{D5CDD505-2E9C-101B-9397-08002B2CF9AE}" pid="4" name="KSOTemplateDocerSaveRecord">
    <vt:lpwstr>eyJoZGlkIjoiMzUwYjE5NTVhOWFkN2E0ZjJmNmZhY2FlN2IwMDhlZGYiLCJ1c2VySWQiOiIxNDc1ODI5MDc2In0=</vt:lpwstr>
  </property>
</Properties>
</file>